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D8B63" w14:textId="77777777" w:rsidR="00890DD1" w:rsidRDefault="00890DD1" w:rsidP="00890DD1">
      <w:pPr>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：评分规则</w:t>
      </w: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276"/>
        <w:gridCol w:w="1134"/>
        <w:gridCol w:w="1276"/>
        <w:gridCol w:w="3475"/>
        <w:gridCol w:w="1196"/>
      </w:tblGrid>
      <w:tr w:rsidR="00890DD1" w14:paraId="10896ADE"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3118F5C6" w14:textId="77777777" w:rsidR="00890DD1" w:rsidRDefault="00890DD1" w:rsidP="00F31E43">
            <w:r>
              <w:rPr>
                <w:rFonts w:hint="eastAsia"/>
                <w:b/>
              </w:rPr>
              <w:t>序号</w:t>
            </w:r>
          </w:p>
        </w:tc>
        <w:tc>
          <w:tcPr>
            <w:tcW w:w="1276" w:type="dxa"/>
            <w:tcBorders>
              <w:top w:val="single" w:sz="4" w:space="0" w:color="auto"/>
              <w:left w:val="single" w:sz="4" w:space="0" w:color="auto"/>
              <w:bottom w:val="single" w:sz="4" w:space="0" w:color="auto"/>
              <w:right w:val="single" w:sz="4" w:space="0" w:color="auto"/>
            </w:tcBorders>
            <w:vAlign w:val="center"/>
          </w:tcPr>
          <w:p w14:paraId="25998CF2" w14:textId="77777777" w:rsidR="00890DD1" w:rsidRDefault="00890DD1" w:rsidP="00F31E43">
            <w:r>
              <w:rPr>
                <w:rFonts w:hint="eastAsia"/>
                <w:b/>
              </w:rPr>
              <w:t>类别</w:t>
            </w:r>
          </w:p>
        </w:tc>
        <w:tc>
          <w:tcPr>
            <w:tcW w:w="1134" w:type="dxa"/>
            <w:tcBorders>
              <w:top w:val="single" w:sz="4" w:space="0" w:color="auto"/>
              <w:left w:val="single" w:sz="4" w:space="0" w:color="auto"/>
              <w:bottom w:val="single" w:sz="4" w:space="0" w:color="auto"/>
              <w:right w:val="single" w:sz="4" w:space="0" w:color="auto"/>
            </w:tcBorders>
            <w:vAlign w:val="center"/>
          </w:tcPr>
          <w:p w14:paraId="0EC0DA19" w14:textId="77777777" w:rsidR="00890DD1" w:rsidRDefault="00890DD1" w:rsidP="00F31E43">
            <w:r>
              <w:rPr>
                <w:rFonts w:hint="eastAsia"/>
                <w:b/>
              </w:rPr>
              <w:t>评审因素</w:t>
            </w:r>
          </w:p>
        </w:tc>
        <w:tc>
          <w:tcPr>
            <w:tcW w:w="1276" w:type="dxa"/>
            <w:tcBorders>
              <w:top w:val="single" w:sz="4" w:space="0" w:color="auto"/>
              <w:left w:val="single" w:sz="4" w:space="0" w:color="auto"/>
              <w:bottom w:val="single" w:sz="4" w:space="0" w:color="auto"/>
              <w:right w:val="single" w:sz="4" w:space="0" w:color="auto"/>
            </w:tcBorders>
            <w:vAlign w:val="center"/>
          </w:tcPr>
          <w:p w14:paraId="177BB96E" w14:textId="77777777" w:rsidR="00890DD1" w:rsidRDefault="00890DD1" w:rsidP="00F31E43">
            <w:r>
              <w:rPr>
                <w:rFonts w:hint="eastAsia"/>
                <w:b/>
              </w:rPr>
              <w:t>主要内容</w:t>
            </w:r>
          </w:p>
        </w:tc>
        <w:tc>
          <w:tcPr>
            <w:tcW w:w="3475" w:type="dxa"/>
            <w:tcBorders>
              <w:top w:val="single" w:sz="4" w:space="0" w:color="auto"/>
              <w:left w:val="single" w:sz="4" w:space="0" w:color="auto"/>
              <w:bottom w:val="single" w:sz="4" w:space="0" w:color="auto"/>
              <w:right w:val="single" w:sz="4" w:space="0" w:color="auto"/>
            </w:tcBorders>
            <w:vAlign w:val="center"/>
          </w:tcPr>
          <w:p w14:paraId="00855F9C" w14:textId="77777777" w:rsidR="00890DD1" w:rsidRDefault="00890DD1" w:rsidP="00F31E43">
            <w:r>
              <w:rPr>
                <w:rFonts w:hint="eastAsia"/>
                <w:b/>
              </w:rPr>
              <w:t>指标要求</w:t>
            </w:r>
          </w:p>
        </w:tc>
        <w:tc>
          <w:tcPr>
            <w:tcW w:w="1196" w:type="dxa"/>
            <w:tcBorders>
              <w:top w:val="single" w:sz="4" w:space="0" w:color="auto"/>
              <w:left w:val="single" w:sz="4" w:space="0" w:color="auto"/>
              <w:bottom w:val="single" w:sz="4" w:space="0" w:color="auto"/>
              <w:right w:val="single" w:sz="4" w:space="0" w:color="auto"/>
            </w:tcBorders>
            <w:vAlign w:val="center"/>
          </w:tcPr>
          <w:p w14:paraId="17B186B4" w14:textId="77777777" w:rsidR="00890DD1" w:rsidRDefault="00890DD1" w:rsidP="00F31E43">
            <w:r>
              <w:rPr>
                <w:rFonts w:hint="eastAsia"/>
                <w:b/>
              </w:rPr>
              <w:t>细项分值</w:t>
            </w:r>
          </w:p>
        </w:tc>
      </w:tr>
      <w:tr w:rsidR="00890DD1" w14:paraId="615290D1"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02D58837" w14:textId="77777777" w:rsidR="00890DD1" w:rsidRDefault="00890DD1" w:rsidP="00F31E43">
            <w:pPr>
              <w:jc w:val="center"/>
            </w:pPr>
            <w:r>
              <w:rPr>
                <w:rFonts w:hint="eastAsia"/>
              </w:rPr>
              <w:t>1</w:t>
            </w:r>
          </w:p>
        </w:tc>
        <w:tc>
          <w:tcPr>
            <w:tcW w:w="1276" w:type="dxa"/>
            <w:tcBorders>
              <w:top w:val="nil"/>
              <w:left w:val="single" w:sz="4" w:space="0" w:color="auto"/>
              <w:bottom w:val="single" w:sz="4" w:space="0" w:color="auto"/>
              <w:right w:val="single" w:sz="4" w:space="0" w:color="auto"/>
            </w:tcBorders>
            <w:vAlign w:val="center"/>
          </w:tcPr>
          <w:p w14:paraId="54D756FC" w14:textId="77777777" w:rsidR="00890DD1" w:rsidRDefault="00890DD1" w:rsidP="00F31E43">
            <w:pPr>
              <w:jc w:val="center"/>
            </w:pPr>
            <w:r>
              <w:rPr>
                <w:rFonts w:hint="eastAsia"/>
              </w:rPr>
              <w:t>价格分</w:t>
            </w:r>
          </w:p>
          <w:p w14:paraId="6430D372" w14:textId="77777777" w:rsidR="00890DD1" w:rsidRDefault="00890DD1" w:rsidP="00F31E43">
            <w:pPr>
              <w:jc w:val="center"/>
            </w:pPr>
            <w:r>
              <w:rPr>
                <w:rFonts w:hint="eastAsia"/>
              </w:rPr>
              <w:t>(10分)</w:t>
            </w:r>
          </w:p>
        </w:tc>
        <w:tc>
          <w:tcPr>
            <w:tcW w:w="1134" w:type="dxa"/>
            <w:tcBorders>
              <w:top w:val="nil"/>
              <w:left w:val="single" w:sz="4" w:space="0" w:color="auto"/>
              <w:bottom w:val="single" w:sz="4" w:space="0" w:color="auto"/>
              <w:right w:val="single" w:sz="4" w:space="0" w:color="auto"/>
            </w:tcBorders>
            <w:vAlign w:val="center"/>
          </w:tcPr>
          <w:p w14:paraId="402C9B59" w14:textId="77777777" w:rsidR="00890DD1" w:rsidRDefault="00890DD1" w:rsidP="00F31E43">
            <w:r>
              <w:rPr>
                <w:rFonts w:hint="eastAsia"/>
              </w:rPr>
              <w:t>报价</w:t>
            </w:r>
          </w:p>
        </w:tc>
        <w:tc>
          <w:tcPr>
            <w:tcW w:w="1276" w:type="dxa"/>
            <w:tcBorders>
              <w:top w:val="nil"/>
              <w:left w:val="single" w:sz="4" w:space="0" w:color="auto"/>
              <w:bottom w:val="single" w:sz="4" w:space="0" w:color="auto"/>
              <w:right w:val="single" w:sz="4" w:space="0" w:color="auto"/>
            </w:tcBorders>
            <w:vAlign w:val="center"/>
          </w:tcPr>
          <w:p w14:paraId="0A50847F" w14:textId="77777777" w:rsidR="00890DD1" w:rsidRDefault="00890DD1" w:rsidP="00F31E43">
            <w:pPr>
              <w:jc w:val="center"/>
            </w:pPr>
            <w:r>
              <w:rPr>
                <w:rFonts w:hint="eastAsia"/>
              </w:rPr>
              <w:t>价格</w:t>
            </w:r>
          </w:p>
        </w:tc>
        <w:tc>
          <w:tcPr>
            <w:tcW w:w="3475" w:type="dxa"/>
            <w:tcBorders>
              <w:top w:val="single" w:sz="4" w:space="0" w:color="auto"/>
              <w:left w:val="single" w:sz="4" w:space="0" w:color="auto"/>
              <w:bottom w:val="single" w:sz="4" w:space="0" w:color="auto"/>
              <w:right w:val="single" w:sz="4" w:space="0" w:color="auto"/>
            </w:tcBorders>
            <w:vAlign w:val="center"/>
          </w:tcPr>
          <w:p w14:paraId="4DF7A379" w14:textId="77777777" w:rsidR="00890DD1" w:rsidRPr="00AE5A61" w:rsidRDefault="00890DD1" w:rsidP="00F31E43">
            <w:pPr>
              <w:jc w:val="left"/>
            </w:pPr>
            <w:r w:rsidRPr="00AE5A61">
              <w:t>投标人报价得分＝（该标最低价／该投标人报价）×10，最高分为10分。</w:t>
            </w:r>
          </w:p>
          <w:p w14:paraId="304740A9" w14:textId="77777777" w:rsidR="00890DD1" w:rsidRDefault="00890DD1" w:rsidP="00F31E43">
            <w:pPr>
              <w:jc w:val="left"/>
            </w:pPr>
            <w:r w:rsidRPr="00AE5A61">
              <w:t>注：该标最低价为满足招标文件要求的所有报价的最低价。</w:t>
            </w:r>
          </w:p>
        </w:tc>
        <w:tc>
          <w:tcPr>
            <w:tcW w:w="1196" w:type="dxa"/>
            <w:tcBorders>
              <w:top w:val="nil"/>
              <w:left w:val="single" w:sz="4" w:space="0" w:color="auto"/>
              <w:bottom w:val="single" w:sz="4" w:space="0" w:color="auto"/>
              <w:right w:val="single" w:sz="4" w:space="0" w:color="auto"/>
            </w:tcBorders>
            <w:vAlign w:val="center"/>
          </w:tcPr>
          <w:p w14:paraId="388855DB" w14:textId="77777777" w:rsidR="00890DD1" w:rsidRDefault="00890DD1" w:rsidP="00F31E43">
            <w:pPr>
              <w:jc w:val="center"/>
            </w:pPr>
            <w:r>
              <w:rPr>
                <w:rFonts w:hint="eastAsia"/>
              </w:rPr>
              <w:t>10</w:t>
            </w:r>
          </w:p>
        </w:tc>
      </w:tr>
      <w:tr w:rsidR="00890DD1" w14:paraId="18DE4E9A"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378A8F19" w14:textId="77777777" w:rsidR="00890DD1" w:rsidRDefault="00890DD1" w:rsidP="00F31E43">
            <w:pPr>
              <w:jc w:val="center"/>
            </w:pPr>
            <w:r>
              <w:rPr>
                <w:rFonts w:hint="eastAsia"/>
              </w:rPr>
              <w:t>2</w:t>
            </w:r>
          </w:p>
        </w:tc>
        <w:tc>
          <w:tcPr>
            <w:tcW w:w="1276" w:type="dxa"/>
            <w:vMerge w:val="restart"/>
            <w:tcBorders>
              <w:top w:val="nil"/>
              <w:left w:val="single" w:sz="4" w:space="0" w:color="auto"/>
              <w:bottom w:val="single" w:sz="4" w:space="0" w:color="auto"/>
              <w:right w:val="single" w:sz="4" w:space="0" w:color="auto"/>
            </w:tcBorders>
            <w:vAlign w:val="center"/>
          </w:tcPr>
          <w:p w14:paraId="59A07E82" w14:textId="77777777" w:rsidR="00890DD1" w:rsidRDefault="00890DD1" w:rsidP="00F31E43">
            <w:r>
              <w:rPr>
                <w:rFonts w:hint="eastAsia"/>
              </w:rPr>
              <w:t>客观分</w:t>
            </w:r>
          </w:p>
          <w:p w14:paraId="7D22258D" w14:textId="77777777" w:rsidR="00890DD1" w:rsidRDefault="00890DD1" w:rsidP="00F31E43">
            <w:r>
              <w:rPr>
                <w:rFonts w:hint="eastAsia"/>
              </w:rPr>
              <w:t>(38分)</w:t>
            </w:r>
          </w:p>
        </w:tc>
        <w:tc>
          <w:tcPr>
            <w:tcW w:w="1134" w:type="dxa"/>
            <w:vMerge w:val="restart"/>
            <w:tcBorders>
              <w:top w:val="nil"/>
              <w:left w:val="single" w:sz="4" w:space="0" w:color="auto"/>
              <w:bottom w:val="single" w:sz="4" w:space="0" w:color="auto"/>
              <w:right w:val="single" w:sz="4" w:space="0" w:color="auto"/>
            </w:tcBorders>
            <w:vAlign w:val="center"/>
          </w:tcPr>
          <w:p w14:paraId="22079ABF" w14:textId="77777777" w:rsidR="00890DD1" w:rsidRDefault="00890DD1" w:rsidP="00F31E43">
            <w:r>
              <w:rPr>
                <w:rFonts w:hint="eastAsia"/>
              </w:rPr>
              <w:t>履约能力</w:t>
            </w:r>
          </w:p>
        </w:tc>
        <w:tc>
          <w:tcPr>
            <w:tcW w:w="1276" w:type="dxa"/>
            <w:tcBorders>
              <w:top w:val="nil"/>
              <w:left w:val="single" w:sz="4" w:space="0" w:color="auto"/>
              <w:bottom w:val="single" w:sz="4" w:space="0" w:color="auto"/>
              <w:right w:val="single" w:sz="4" w:space="0" w:color="auto"/>
            </w:tcBorders>
            <w:vAlign w:val="center"/>
          </w:tcPr>
          <w:p w14:paraId="18C84311" w14:textId="77777777" w:rsidR="00890DD1" w:rsidRDefault="00890DD1" w:rsidP="00F31E43">
            <w:r>
              <w:rPr>
                <w:rFonts w:hint="eastAsia"/>
              </w:rPr>
              <w:t>体系认证</w:t>
            </w:r>
          </w:p>
        </w:tc>
        <w:tc>
          <w:tcPr>
            <w:tcW w:w="3475" w:type="dxa"/>
            <w:tcBorders>
              <w:top w:val="single" w:sz="4" w:space="0" w:color="auto"/>
              <w:left w:val="single" w:sz="4" w:space="0" w:color="auto"/>
              <w:bottom w:val="single" w:sz="4" w:space="0" w:color="auto"/>
              <w:right w:val="single" w:sz="4" w:space="0" w:color="auto"/>
            </w:tcBorders>
            <w:vAlign w:val="center"/>
          </w:tcPr>
          <w:p w14:paraId="55C1A70F" w14:textId="77777777" w:rsidR="00890DD1" w:rsidRDefault="00890DD1" w:rsidP="00F31E43">
            <w:pPr>
              <w:jc w:val="left"/>
            </w:pPr>
            <w:r>
              <w:rPr>
                <w:rFonts w:hint="eastAsia"/>
              </w:rPr>
              <w:t>1. 投标人具有经中国国家认证认可监督管理委员会认证机构颁发的有效的质量管理体系认证证书GB/T19001-2016或ISO9001:2015，得3分。</w:t>
            </w:r>
          </w:p>
          <w:p w14:paraId="0132DA06" w14:textId="77777777" w:rsidR="00890DD1" w:rsidRDefault="00890DD1" w:rsidP="00F31E43">
            <w:r>
              <w:rPr>
                <w:rFonts w:hint="eastAsia"/>
              </w:rPr>
              <w:t>2. 投标人具有经中国国家认证认可监督管理委员会认证机构颁发的有效的《信息技术服务管理体系认证证书》，得3分。</w:t>
            </w:r>
          </w:p>
          <w:p w14:paraId="16E2B70E" w14:textId="77777777" w:rsidR="00890DD1" w:rsidRDefault="00890DD1" w:rsidP="00F31E43">
            <w:r>
              <w:rPr>
                <w:rFonts w:hint="eastAsia"/>
              </w:rPr>
              <w:t>3. 投标人具有经中国国家认证认可监督管理委员会认证机构颁发的有效的《信息安全管理体系认证证书》，得3分。</w:t>
            </w:r>
          </w:p>
          <w:p w14:paraId="12954146" w14:textId="77777777" w:rsidR="00890DD1" w:rsidRDefault="00890DD1" w:rsidP="00F31E43">
            <w:r>
              <w:rPr>
                <w:rFonts w:hint="eastAsia"/>
              </w:rPr>
              <w:t>4.投标人具有网站常态化监测服务类应用系统（或软件）的著作权证书，得3 分。</w:t>
            </w:r>
          </w:p>
          <w:p w14:paraId="02F5C75A" w14:textId="77777777" w:rsidR="00890DD1" w:rsidRDefault="00890DD1" w:rsidP="00F31E43">
            <w:r>
              <w:rPr>
                <w:rFonts w:hint="eastAsia"/>
              </w:rPr>
              <w:t>注：投标文件中提供全国认证认可信息公共服务平台官网认证信息查询截图扫描件。</w:t>
            </w:r>
          </w:p>
        </w:tc>
        <w:tc>
          <w:tcPr>
            <w:tcW w:w="1196" w:type="dxa"/>
            <w:tcBorders>
              <w:top w:val="nil"/>
              <w:left w:val="single" w:sz="4" w:space="0" w:color="auto"/>
              <w:bottom w:val="single" w:sz="4" w:space="0" w:color="auto"/>
              <w:right w:val="single" w:sz="4" w:space="0" w:color="auto"/>
            </w:tcBorders>
            <w:vAlign w:val="center"/>
          </w:tcPr>
          <w:p w14:paraId="29ED8A45" w14:textId="77777777" w:rsidR="00890DD1" w:rsidRDefault="00890DD1" w:rsidP="00F31E43">
            <w:pPr>
              <w:jc w:val="center"/>
            </w:pPr>
            <w:r>
              <w:rPr>
                <w:rFonts w:hint="eastAsia"/>
              </w:rPr>
              <w:t>12</w:t>
            </w:r>
          </w:p>
        </w:tc>
      </w:tr>
      <w:tr w:rsidR="00890DD1" w14:paraId="2D58F99C"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237A2E65" w14:textId="77777777" w:rsidR="00890DD1" w:rsidRDefault="00890DD1" w:rsidP="00F31E43">
            <w:pPr>
              <w:jc w:val="center"/>
            </w:pPr>
            <w:r>
              <w:rPr>
                <w:rFonts w:hint="eastAsia"/>
              </w:rPr>
              <w:t>3</w:t>
            </w:r>
          </w:p>
        </w:tc>
        <w:tc>
          <w:tcPr>
            <w:tcW w:w="1276" w:type="dxa"/>
            <w:vMerge/>
            <w:tcBorders>
              <w:top w:val="nil"/>
              <w:left w:val="single" w:sz="4" w:space="0" w:color="auto"/>
              <w:bottom w:val="single" w:sz="4" w:space="0" w:color="auto"/>
              <w:right w:val="single" w:sz="4" w:space="0" w:color="auto"/>
            </w:tcBorders>
            <w:vAlign w:val="center"/>
          </w:tcPr>
          <w:p w14:paraId="21529C9E" w14:textId="77777777" w:rsidR="00890DD1" w:rsidRDefault="00890DD1" w:rsidP="00F31E43"/>
        </w:tc>
        <w:tc>
          <w:tcPr>
            <w:tcW w:w="1134" w:type="dxa"/>
            <w:vMerge/>
            <w:tcBorders>
              <w:top w:val="nil"/>
              <w:left w:val="single" w:sz="4" w:space="0" w:color="auto"/>
              <w:bottom w:val="single" w:sz="4" w:space="0" w:color="auto"/>
              <w:right w:val="single" w:sz="4" w:space="0" w:color="auto"/>
            </w:tcBorders>
            <w:vAlign w:val="center"/>
          </w:tcPr>
          <w:p w14:paraId="794F12E7" w14:textId="77777777" w:rsidR="00890DD1" w:rsidRDefault="00890DD1" w:rsidP="00F31E43"/>
        </w:tc>
        <w:tc>
          <w:tcPr>
            <w:tcW w:w="1276" w:type="dxa"/>
            <w:tcBorders>
              <w:top w:val="nil"/>
              <w:left w:val="single" w:sz="4" w:space="0" w:color="auto"/>
              <w:bottom w:val="single" w:sz="4" w:space="0" w:color="auto"/>
              <w:right w:val="single" w:sz="4" w:space="0" w:color="auto"/>
            </w:tcBorders>
            <w:vAlign w:val="center"/>
          </w:tcPr>
          <w:p w14:paraId="699524A2" w14:textId="77777777" w:rsidR="00890DD1" w:rsidRDefault="00890DD1" w:rsidP="00F31E43">
            <w:r>
              <w:rPr>
                <w:rFonts w:hint="eastAsia"/>
              </w:rPr>
              <w:t>业绩</w:t>
            </w:r>
          </w:p>
        </w:tc>
        <w:tc>
          <w:tcPr>
            <w:tcW w:w="3475" w:type="dxa"/>
            <w:tcBorders>
              <w:top w:val="single" w:sz="4" w:space="0" w:color="auto"/>
              <w:left w:val="single" w:sz="4" w:space="0" w:color="auto"/>
              <w:bottom w:val="single" w:sz="4" w:space="0" w:color="auto"/>
              <w:right w:val="single" w:sz="4" w:space="0" w:color="auto"/>
            </w:tcBorders>
            <w:vAlign w:val="center"/>
          </w:tcPr>
          <w:p w14:paraId="19AB5510" w14:textId="77777777" w:rsidR="00890DD1" w:rsidRDefault="00890DD1" w:rsidP="00F31E43">
            <w:r>
              <w:rPr>
                <w:rFonts w:hint="eastAsia"/>
              </w:rPr>
              <w:t>投标人提供自</w:t>
            </w:r>
            <w:r>
              <w:t>2024</w:t>
            </w:r>
            <w:r>
              <w:rPr>
                <w:rFonts w:hint="eastAsia"/>
              </w:rPr>
              <w:t>年1月1日以来（以合同签订日期为准）,具有政务类网站合规监测服务类项目业绩的，每提供 1 个得3 分，最多得 12分。不提供的不得分。</w:t>
            </w:r>
          </w:p>
          <w:p w14:paraId="5CEB041A" w14:textId="77777777" w:rsidR="00890DD1" w:rsidRDefault="00890DD1" w:rsidP="00F31E43">
            <w:r>
              <w:rPr>
                <w:rFonts w:hint="eastAsia"/>
              </w:rPr>
              <w:t>注：1. 需提供相关合同扫描件，若合同中无法体现合同签订时间、项目类型等评审内容时，须同时提供业主单位（合同甲方）出具的证明材料加以明确说明，未提供或提供不全的不得分。正在履约和履约完成的业绩均予认可。</w:t>
            </w:r>
          </w:p>
          <w:p w14:paraId="3F09499D" w14:textId="77777777" w:rsidR="00890DD1" w:rsidRDefault="00890DD1" w:rsidP="00F31E43">
            <w:r>
              <w:rPr>
                <w:rFonts w:hint="eastAsia"/>
              </w:rPr>
              <w:t>2. 续签类合同不重复计分。</w:t>
            </w:r>
          </w:p>
        </w:tc>
        <w:tc>
          <w:tcPr>
            <w:tcW w:w="1196" w:type="dxa"/>
            <w:tcBorders>
              <w:top w:val="nil"/>
              <w:left w:val="single" w:sz="4" w:space="0" w:color="auto"/>
              <w:bottom w:val="single" w:sz="4" w:space="0" w:color="auto"/>
              <w:right w:val="single" w:sz="4" w:space="0" w:color="auto"/>
            </w:tcBorders>
            <w:vAlign w:val="center"/>
          </w:tcPr>
          <w:p w14:paraId="6259E2A7" w14:textId="77777777" w:rsidR="00890DD1" w:rsidRDefault="00890DD1" w:rsidP="00F31E43">
            <w:pPr>
              <w:jc w:val="center"/>
            </w:pPr>
            <w:r>
              <w:rPr>
                <w:rFonts w:hint="eastAsia"/>
              </w:rPr>
              <w:t>12</w:t>
            </w:r>
          </w:p>
        </w:tc>
      </w:tr>
      <w:tr w:rsidR="00890DD1" w14:paraId="182D182C"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496CA073" w14:textId="77777777" w:rsidR="00890DD1" w:rsidRDefault="00890DD1" w:rsidP="00F31E43">
            <w:pPr>
              <w:jc w:val="center"/>
            </w:pPr>
            <w:r>
              <w:rPr>
                <w:rFonts w:hint="eastAsia"/>
              </w:rPr>
              <w:t>4</w:t>
            </w:r>
          </w:p>
        </w:tc>
        <w:tc>
          <w:tcPr>
            <w:tcW w:w="1276" w:type="dxa"/>
            <w:vMerge/>
            <w:tcBorders>
              <w:top w:val="nil"/>
              <w:left w:val="single" w:sz="4" w:space="0" w:color="auto"/>
              <w:bottom w:val="single" w:sz="4" w:space="0" w:color="auto"/>
              <w:right w:val="single" w:sz="4" w:space="0" w:color="auto"/>
            </w:tcBorders>
            <w:vAlign w:val="center"/>
          </w:tcPr>
          <w:p w14:paraId="67544041" w14:textId="77777777" w:rsidR="00890DD1" w:rsidRDefault="00890DD1" w:rsidP="00F31E43"/>
        </w:tc>
        <w:tc>
          <w:tcPr>
            <w:tcW w:w="1134" w:type="dxa"/>
            <w:tcBorders>
              <w:top w:val="nil"/>
              <w:left w:val="single" w:sz="4" w:space="0" w:color="auto"/>
              <w:bottom w:val="single" w:sz="4" w:space="0" w:color="auto"/>
              <w:right w:val="single" w:sz="4" w:space="0" w:color="auto"/>
            </w:tcBorders>
            <w:vAlign w:val="center"/>
          </w:tcPr>
          <w:p w14:paraId="2631EDB5" w14:textId="77777777" w:rsidR="00890DD1" w:rsidRDefault="00890DD1" w:rsidP="00F31E43">
            <w:r>
              <w:rPr>
                <w:rFonts w:hint="eastAsia"/>
              </w:rPr>
              <w:t>技术和服务客观指标</w:t>
            </w:r>
          </w:p>
        </w:tc>
        <w:tc>
          <w:tcPr>
            <w:tcW w:w="1276" w:type="dxa"/>
            <w:tcBorders>
              <w:top w:val="nil"/>
              <w:left w:val="single" w:sz="4" w:space="0" w:color="auto"/>
              <w:bottom w:val="single" w:sz="4" w:space="0" w:color="auto"/>
              <w:right w:val="single" w:sz="4" w:space="0" w:color="auto"/>
            </w:tcBorders>
            <w:vAlign w:val="center"/>
          </w:tcPr>
          <w:p w14:paraId="64790867" w14:textId="77777777" w:rsidR="00890DD1" w:rsidRDefault="00890DD1" w:rsidP="00F31E43">
            <w:r>
              <w:rPr>
                <w:rFonts w:hint="eastAsia"/>
              </w:rPr>
              <w:t>技术服务人员能力</w:t>
            </w:r>
          </w:p>
        </w:tc>
        <w:tc>
          <w:tcPr>
            <w:tcW w:w="3475" w:type="dxa"/>
            <w:tcBorders>
              <w:top w:val="single" w:sz="4" w:space="0" w:color="auto"/>
              <w:left w:val="single" w:sz="4" w:space="0" w:color="auto"/>
              <w:bottom w:val="single" w:sz="4" w:space="0" w:color="auto"/>
              <w:right w:val="single" w:sz="4" w:space="0" w:color="auto"/>
            </w:tcBorders>
            <w:vAlign w:val="center"/>
          </w:tcPr>
          <w:p w14:paraId="1244347B" w14:textId="77777777" w:rsidR="00890DD1" w:rsidRDefault="00890DD1" w:rsidP="00F31E43">
            <w:r>
              <w:rPr>
                <w:rFonts w:hint="eastAsia"/>
              </w:rPr>
              <w:t>1.投标人拟为本项目配备的项目经理（仅限1人，不包含在监测团队中）：具有人力资源和社会保障部门或工业信息化部门颁发认可的信息</w:t>
            </w:r>
            <w:r>
              <w:rPr>
                <w:rFonts w:hint="eastAsia"/>
              </w:rPr>
              <w:lastRenderedPageBreak/>
              <w:t>系统项目管理师证书的得4分。</w:t>
            </w:r>
          </w:p>
          <w:p w14:paraId="5D9E1D16" w14:textId="77777777" w:rsidR="00890DD1" w:rsidRDefault="00890DD1" w:rsidP="00F31E43">
            <w:r>
              <w:rPr>
                <w:rFonts w:hint="eastAsia"/>
              </w:rPr>
              <w:t>2.投标人拟为本项目配备的团队人员（不包括项目经理）：</w:t>
            </w:r>
          </w:p>
          <w:p w14:paraId="15CEBCFF" w14:textId="77777777" w:rsidR="00890DD1" w:rsidRDefault="00890DD1" w:rsidP="00F31E43">
            <w:r>
              <w:rPr>
                <w:rFonts w:hint="eastAsia"/>
              </w:rPr>
              <w:t>（1）具有数据分析师认证证书的，得2分。</w:t>
            </w:r>
          </w:p>
          <w:p w14:paraId="37353A9C" w14:textId="77777777" w:rsidR="00890DD1" w:rsidRDefault="00890DD1" w:rsidP="00F31E43">
            <w:r>
              <w:rPr>
                <w:rFonts w:hint="eastAsia"/>
              </w:rPr>
              <w:t>3.投标人拟为本项目配备的团队人员（包括项目经理）：具有两个以上政务网站监测类项目工作经验（提供工作履历相关证明）的，每提供1人，得1分，最高得3分。</w:t>
            </w:r>
          </w:p>
          <w:p w14:paraId="10164073" w14:textId="77777777" w:rsidR="00890DD1" w:rsidRDefault="00890DD1" w:rsidP="00F31E43">
            <w:r>
              <w:rPr>
                <w:rFonts w:hint="eastAsia"/>
              </w:rPr>
              <w:t>4、项目团队人员组成：提供7人及以上的得5分；提供5人的得4分，提供3-4人的得3分，少于3人的得2分。</w:t>
            </w:r>
          </w:p>
          <w:p w14:paraId="40B34415" w14:textId="77777777" w:rsidR="00890DD1" w:rsidRDefault="00890DD1" w:rsidP="00F31E43">
            <w:r>
              <w:rPr>
                <w:rFonts w:hint="eastAsia"/>
              </w:rPr>
              <w:t>注：（1）投标文件中提供人员名单（格式自拟）。</w:t>
            </w:r>
          </w:p>
          <w:p w14:paraId="3847BE55" w14:textId="77777777" w:rsidR="00890DD1" w:rsidRDefault="00890DD1" w:rsidP="00F31E43">
            <w:r>
              <w:rPr>
                <w:rFonts w:hint="eastAsia"/>
              </w:rPr>
              <w:t>（2）投标文件中提供以上人员证书扫描件及投标人为其缴纳的近半年内（任意一个月）社保证明材料扫描件，证书应在有效期内，不提供不得分。</w:t>
            </w:r>
          </w:p>
          <w:p w14:paraId="335DA184" w14:textId="77777777" w:rsidR="00890DD1" w:rsidRDefault="00890DD1" w:rsidP="00F31E43">
            <w:r>
              <w:rPr>
                <w:rFonts w:hint="eastAsia"/>
              </w:rPr>
              <w:t>（3）服务团队同一人员有多个证书仅按最高分计算，不重复计分。</w:t>
            </w:r>
          </w:p>
          <w:p w14:paraId="2A0A083E" w14:textId="77777777" w:rsidR="00890DD1" w:rsidRDefault="00890DD1" w:rsidP="00F31E43">
            <w:r>
              <w:rPr>
                <w:rFonts w:hint="eastAsia"/>
              </w:rPr>
              <w:t>（4）需提供合同复印件或影印件，若合同中无法体现相关评审因素，则需另行提供用户方出具的相关材料。</w:t>
            </w:r>
          </w:p>
        </w:tc>
        <w:tc>
          <w:tcPr>
            <w:tcW w:w="1196" w:type="dxa"/>
            <w:tcBorders>
              <w:top w:val="nil"/>
              <w:left w:val="single" w:sz="4" w:space="0" w:color="auto"/>
              <w:bottom w:val="single" w:sz="4" w:space="0" w:color="auto"/>
              <w:right w:val="single" w:sz="4" w:space="0" w:color="auto"/>
            </w:tcBorders>
            <w:vAlign w:val="center"/>
          </w:tcPr>
          <w:p w14:paraId="5DEAEA58" w14:textId="77777777" w:rsidR="00890DD1" w:rsidRDefault="00890DD1" w:rsidP="00F31E43">
            <w:pPr>
              <w:jc w:val="center"/>
            </w:pPr>
            <w:r>
              <w:rPr>
                <w:rFonts w:hint="eastAsia"/>
              </w:rPr>
              <w:lastRenderedPageBreak/>
              <w:t>14</w:t>
            </w:r>
          </w:p>
        </w:tc>
      </w:tr>
      <w:tr w:rsidR="00890DD1" w14:paraId="445AFC1A"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15052089" w14:textId="77777777" w:rsidR="00890DD1" w:rsidRDefault="00890DD1" w:rsidP="00F31E43">
            <w:pPr>
              <w:jc w:val="center"/>
            </w:pPr>
            <w:r>
              <w:rPr>
                <w:rFonts w:hint="eastAsia"/>
              </w:rPr>
              <w:lastRenderedPageBreak/>
              <w:t>5</w:t>
            </w:r>
          </w:p>
        </w:tc>
        <w:tc>
          <w:tcPr>
            <w:tcW w:w="1276" w:type="dxa"/>
            <w:vMerge w:val="restart"/>
            <w:tcBorders>
              <w:top w:val="nil"/>
              <w:left w:val="single" w:sz="4" w:space="0" w:color="auto"/>
              <w:right w:val="single" w:sz="4" w:space="0" w:color="auto"/>
            </w:tcBorders>
            <w:vAlign w:val="center"/>
          </w:tcPr>
          <w:p w14:paraId="00BDE55D" w14:textId="77777777" w:rsidR="00890DD1" w:rsidRDefault="00890DD1" w:rsidP="00F31E43">
            <w:r>
              <w:rPr>
                <w:rFonts w:hint="eastAsia"/>
              </w:rPr>
              <w:t>主观分</w:t>
            </w:r>
          </w:p>
          <w:p w14:paraId="1014E01A" w14:textId="77777777" w:rsidR="00890DD1" w:rsidRDefault="00890DD1" w:rsidP="00F31E43">
            <w:r>
              <w:rPr>
                <w:rFonts w:hint="eastAsia"/>
              </w:rPr>
              <w:t>(52分)</w:t>
            </w:r>
          </w:p>
        </w:tc>
        <w:tc>
          <w:tcPr>
            <w:tcW w:w="1134" w:type="dxa"/>
            <w:vMerge w:val="restart"/>
            <w:tcBorders>
              <w:top w:val="nil"/>
              <w:left w:val="single" w:sz="4" w:space="0" w:color="auto"/>
              <w:bottom w:val="single" w:sz="4" w:space="0" w:color="auto"/>
              <w:right w:val="single" w:sz="4" w:space="0" w:color="auto"/>
            </w:tcBorders>
            <w:vAlign w:val="center"/>
          </w:tcPr>
          <w:p w14:paraId="0BE60B95" w14:textId="77777777" w:rsidR="00890DD1" w:rsidRDefault="00890DD1" w:rsidP="00F31E43">
            <w:r>
              <w:rPr>
                <w:rFonts w:hint="eastAsia"/>
              </w:rPr>
              <w:t>技术和服务水平</w:t>
            </w:r>
          </w:p>
        </w:tc>
        <w:tc>
          <w:tcPr>
            <w:tcW w:w="1276" w:type="dxa"/>
            <w:tcBorders>
              <w:top w:val="nil"/>
              <w:left w:val="single" w:sz="4" w:space="0" w:color="auto"/>
              <w:bottom w:val="single" w:sz="4" w:space="0" w:color="auto"/>
              <w:right w:val="single" w:sz="4" w:space="0" w:color="auto"/>
            </w:tcBorders>
            <w:vAlign w:val="center"/>
          </w:tcPr>
          <w:p w14:paraId="135712B5" w14:textId="77777777" w:rsidR="00890DD1" w:rsidRDefault="00890DD1" w:rsidP="00F31E43">
            <w:r>
              <w:rPr>
                <w:rFonts w:hint="eastAsia"/>
              </w:rPr>
              <w:t>项目需求理解</w:t>
            </w:r>
          </w:p>
        </w:tc>
        <w:tc>
          <w:tcPr>
            <w:tcW w:w="3475" w:type="dxa"/>
            <w:tcBorders>
              <w:top w:val="single" w:sz="4" w:space="0" w:color="auto"/>
              <w:left w:val="single" w:sz="4" w:space="0" w:color="auto"/>
              <w:bottom w:val="single" w:sz="4" w:space="0" w:color="auto"/>
              <w:right w:val="single" w:sz="4" w:space="0" w:color="auto"/>
            </w:tcBorders>
            <w:vAlign w:val="center"/>
          </w:tcPr>
          <w:p w14:paraId="0E757519" w14:textId="77777777" w:rsidR="00890DD1" w:rsidRDefault="00890DD1" w:rsidP="00F31E43">
            <w:r>
              <w:rPr>
                <w:rFonts w:hint="eastAsia"/>
              </w:rPr>
              <w:t>根据投标文件中提供的项目需求理解，对项目背景、定位及需求的理解程度是否深入、详细、精准，响应是否完整，进行综合评定：</w:t>
            </w:r>
          </w:p>
          <w:p w14:paraId="4B19F8EA" w14:textId="77777777" w:rsidR="00890DD1" w:rsidRDefault="00890DD1" w:rsidP="00F31E43">
            <w:r>
              <w:rPr>
                <w:rFonts w:hint="eastAsia"/>
              </w:rPr>
              <w:t>1.对项目系统架构、数据结构的熟悉程度高，需求理解准确，监测内容清楚，提出的合理化建议完全贴合项目特点和难点的，得9-10分。</w:t>
            </w:r>
          </w:p>
          <w:p w14:paraId="3E6F0D60" w14:textId="77777777" w:rsidR="00890DD1" w:rsidRDefault="00890DD1" w:rsidP="00F31E43">
            <w:r>
              <w:rPr>
                <w:rFonts w:hint="eastAsia"/>
              </w:rPr>
              <w:t>2.对项目系统架构、数据结构的熟悉程度较高，需求理解有待提高，监测内容清楚，提出的合理化建议符合项目要求的，得5-7分。</w:t>
            </w:r>
          </w:p>
          <w:p w14:paraId="4560EE4C" w14:textId="77777777" w:rsidR="00890DD1" w:rsidRDefault="00890DD1" w:rsidP="00F31E43">
            <w:r>
              <w:rPr>
                <w:rFonts w:hint="eastAsia"/>
              </w:rPr>
              <w:t>3.对项目系统架构、数据结构的熟悉程度一般，需求理解有待提高，监测内容基本了解，提出的合理化建议贴近项目要求的，得2-4分。</w:t>
            </w:r>
          </w:p>
          <w:p w14:paraId="32A2ABF5" w14:textId="77777777" w:rsidR="00890DD1" w:rsidRDefault="00890DD1" w:rsidP="00F31E43">
            <w:r>
              <w:rPr>
                <w:rFonts w:hint="eastAsia"/>
              </w:rPr>
              <w:t>4.对项目系统架构、数据结构的熟悉程度差，需求理解差，未提出或提出</w:t>
            </w:r>
            <w:r>
              <w:rPr>
                <w:rFonts w:hint="eastAsia"/>
              </w:rPr>
              <w:lastRenderedPageBreak/>
              <w:t>的合理化建议无法满足项目要求的，得0-1分。</w:t>
            </w:r>
          </w:p>
        </w:tc>
        <w:tc>
          <w:tcPr>
            <w:tcW w:w="1196" w:type="dxa"/>
            <w:tcBorders>
              <w:top w:val="nil"/>
              <w:left w:val="single" w:sz="4" w:space="0" w:color="auto"/>
              <w:bottom w:val="single" w:sz="4" w:space="0" w:color="auto"/>
              <w:right w:val="single" w:sz="4" w:space="0" w:color="auto"/>
            </w:tcBorders>
            <w:vAlign w:val="center"/>
          </w:tcPr>
          <w:p w14:paraId="25ABA162" w14:textId="77777777" w:rsidR="00890DD1" w:rsidRDefault="00890DD1" w:rsidP="00F31E43">
            <w:pPr>
              <w:jc w:val="center"/>
            </w:pPr>
            <w:r>
              <w:rPr>
                <w:rFonts w:hint="eastAsia"/>
              </w:rPr>
              <w:lastRenderedPageBreak/>
              <w:t>10</w:t>
            </w:r>
          </w:p>
        </w:tc>
      </w:tr>
      <w:tr w:rsidR="00890DD1" w14:paraId="3437D06A"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71864091" w14:textId="77777777" w:rsidR="00890DD1" w:rsidRDefault="00890DD1" w:rsidP="00F31E43">
            <w:pPr>
              <w:jc w:val="center"/>
            </w:pPr>
            <w:r>
              <w:rPr>
                <w:rFonts w:hint="eastAsia"/>
              </w:rPr>
              <w:lastRenderedPageBreak/>
              <w:t>6</w:t>
            </w:r>
          </w:p>
        </w:tc>
        <w:tc>
          <w:tcPr>
            <w:tcW w:w="1276" w:type="dxa"/>
            <w:vMerge/>
            <w:tcBorders>
              <w:left w:val="single" w:sz="4" w:space="0" w:color="auto"/>
              <w:right w:val="single" w:sz="4" w:space="0" w:color="auto"/>
            </w:tcBorders>
            <w:vAlign w:val="center"/>
          </w:tcPr>
          <w:p w14:paraId="4667F3AF" w14:textId="77777777" w:rsidR="00890DD1" w:rsidRDefault="00890DD1" w:rsidP="00F31E43"/>
        </w:tc>
        <w:tc>
          <w:tcPr>
            <w:tcW w:w="1134" w:type="dxa"/>
            <w:vMerge/>
            <w:tcBorders>
              <w:top w:val="nil"/>
              <w:left w:val="single" w:sz="4" w:space="0" w:color="auto"/>
              <w:bottom w:val="single" w:sz="4" w:space="0" w:color="auto"/>
              <w:right w:val="single" w:sz="4" w:space="0" w:color="auto"/>
            </w:tcBorders>
            <w:vAlign w:val="center"/>
          </w:tcPr>
          <w:p w14:paraId="1CFC67E7" w14:textId="77777777" w:rsidR="00890DD1" w:rsidRDefault="00890DD1" w:rsidP="00F31E43"/>
        </w:tc>
        <w:tc>
          <w:tcPr>
            <w:tcW w:w="1276" w:type="dxa"/>
            <w:tcBorders>
              <w:top w:val="single" w:sz="4" w:space="0" w:color="auto"/>
              <w:left w:val="single" w:sz="4" w:space="0" w:color="auto"/>
              <w:bottom w:val="single" w:sz="4" w:space="0" w:color="auto"/>
              <w:right w:val="single" w:sz="4" w:space="0" w:color="auto"/>
            </w:tcBorders>
            <w:vAlign w:val="center"/>
          </w:tcPr>
          <w:p w14:paraId="1A2ACEE7" w14:textId="77777777" w:rsidR="00890DD1" w:rsidRDefault="00890DD1" w:rsidP="00F31E43">
            <w:r>
              <w:rPr>
                <w:rFonts w:hint="eastAsia"/>
              </w:rPr>
              <w:t>项目监测方案</w:t>
            </w:r>
          </w:p>
        </w:tc>
        <w:tc>
          <w:tcPr>
            <w:tcW w:w="3475" w:type="dxa"/>
            <w:tcBorders>
              <w:top w:val="single" w:sz="4" w:space="0" w:color="auto"/>
              <w:left w:val="single" w:sz="4" w:space="0" w:color="auto"/>
              <w:bottom w:val="single" w:sz="4" w:space="0" w:color="auto"/>
              <w:right w:val="single" w:sz="4" w:space="0" w:color="auto"/>
            </w:tcBorders>
            <w:vAlign w:val="center"/>
          </w:tcPr>
          <w:p w14:paraId="7750406B" w14:textId="77777777" w:rsidR="00890DD1" w:rsidRDefault="00890DD1" w:rsidP="00F31E43">
            <w:r>
              <w:rPr>
                <w:rFonts w:hint="eastAsia"/>
              </w:rPr>
              <w:t>针对本项目网站、新媒体日常监管建立的监测方案，包括监测指标要求、评分细则、服务内容、监测方式等，并就方案的完整性、针对性、严谨性、风险可控性等方面，进行综合打分：</w:t>
            </w:r>
          </w:p>
          <w:p w14:paraId="5CC4342B" w14:textId="77777777" w:rsidR="00890DD1" w:rsidRDefault="00890DD1" w:rsidP="00F31E43">
            <w:r>
              <w:rPr>
                <w:rFonts w:hint="eastAsia"/>
              </w:rPr>
              <w:t>1.方案完整详细，针对性强，风险完全可控，可行性和适用性完全符合项目实际，可以完全保障项目监测质量的，得11-12分。</w:t>
            </w:r>
          </w:p>
          <w:p w14:paraId="6E1233A7" w14:textId="77777777" w:rsidR="00890DD1" w:rsidRDefault="00890DD1" w:rsidP="00F31E43">
            <w:r>
              <w:rPr>
                <w:rFonts w:hint="eastAsia"/>
              </w:rPr>
              <w:t>2.方案完整，针对性基本准确，风险可控，可行性和适用性符合项目实际，可以保障项目监测质量的，得7-9分。</w:t>
            </w:r>
          </w:p>
          <w:p w14:paraId="4B548C4C" w14:textId="77777777" w:rsidR="00890DD1" w:rsidRDefault="00890DD1" w:rsidP="00F31E43">
            <w:r>
              <w:rPr>
                <w:rFonts w:hint="eastAsia"/>
              </w:rPr>
              <w:t>3.方案完整详细程度有待提升，针对性基本准确，风险可控，可行性和适用性有待改善，基本保障项目监测质量的，得4-6分。</w:t>
            </w:r>
          </w:p>
          <w:p w14:paraId="0597188E" w14:textId="77777777" w:rsidR="00890DD1" w:rsidRDefault="00890DD1" w:rsidP="00F31E43">
            <w:r>
              <w:rPr>
                <w:rFonts w:hint="eastAsia"/>
              </w:rPr>
              <w:t>4.方案完整详细程度有待提升，针对性不全，存在项目实施风险，可行性和适用性有待改善，最低限度保障项目实施的，得1-3分。</w:t>
            </w:r>
          </w:p>
          <w:p w14:paraId="1095A401" w14:textId="77777777" w:rsidR="00890DD1" w:rsidRDefault="00890DD1" w:rsidP="00F31E43">
            <w:r>
              <w:rPr>
                <w:rFonts w:hint="eastAsia"/>
              </w:rPr>
              <w:t>5.未提供方案或不能满足项目质量保障的，得0分。</w:t>
            </w:r>
          </w:p>
        </w:tc>
        <w:tc>
          <w:tcPr>
            <w:tcW w:w="1196" w:type="dxa"/>
            <w:tcBorders>
              <w:top w:val="single" w:sz="4" w:space="0" w:color="auto"/>
              <w:left w:val="single" w:sz="4" w:space="0" w:color="auto"/>
              <w:bottom w:val="single" w:sz="4" w:space="0" w:color="auto"/>
              <w:right w:val="single" w:sz="4" w:space="0" w:color="auto"/>
            </w:tcBorders>
            <w:vAlign w:val="center"/>
          </w:tcPr>
          <w:p w14:paraId="57C1787A" w14:textId="77777777" w:rsidR="00890DD1" w:rsidRDefault="00890DD1" w:rsidP="00F31E43">
            <w:pPr>
              <w:jc w:val="center"/>
            </w:pPr>
            <w:r>
              <w:rPr>
                <w:rFonts w:hint="eastAsia"/>
              </w:rPr>
              <w:t>12</w:t>
            </w:r>
          </w:p>
        </w:tc>
      </w:tr>
      <w:tr w:rsidR="00890DD1" w14:paraId="5546B424"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5C434228" w14:textId="77777777" w:rsidR="00890DD1" w:rsidRDefault="00890DD1" w:rsidP="00F31E43">
            <w:pPr>
              <w:jc w:val="center"/>
            </w:pPr>
            <w:r>
              <w:rPr>
                <w:rFonts w:hint="eastAsia"/>
              </w:rPr>
              <w:t>7</w:t>
            </w:r>
          </w:p>
        </w:tc>
        <w:tc>
          <w:tcPr>
            <w:tcW w:w="1276" w:type="dxa"/>
            <w:vMerge/>
            <w:tcBorders>
              <w:left w:val="single" w:sz="4" w:space="0" w:color="auto"/>
              <w:right w:val="single" w:sz="4" w:space="0" w:color="auto"/>
            </w:tcBorders>
            <w:vAlign w:val="center"/>
          </w:tcPr>
          <w:p w14:paraId="1B4DD598" w14:textId="77777777" w:rsidR="00890DD1" w:rsidRDefault="00890DD1" w:rsidP="00F31E43"/>
        </w:tc>
        <w:tc>
          <w:tcPr>
            <w:tcW w:w="1134" w:type="dxa"/>
            <w:vMerge/>
            <w:tcBorders>
              <w:top w:val="nil"/>
              <w:left w:val="single" w:sz="4" w:space="0" w:color="auto"/>
              <w:bottom w:val="single" w:sz="4" w:space="0" w:color="auto"/>
              <w:right w:val="single" w:sz="4" w:space="0" w:color="auto"/>
            </w:tcBorders>
            <w:vAlign w:val="center"/>
          </w:tcPr>
          <w:p w14:paraId="1407F2A0" w14:textId="77777777" w:rsidR="00890DD1" w:rsidRDefault="00890DD1" w:rsidP="00F31E43"/>
        </w:tc>
        <w:tc>
          <w:tcPr>
            <w:tcW w:w="1276" w:type="dxa"/>
            <w:tcBorders>
              <w:top w:val="single" w:sz="4" w:space="0" w:color="auto"/>
              <w:left w:val="single" w:sz="4" w:space="0" w:color="auto"/>
              <w:bottom w:val="single" w:sz="4" w:space="0" w:color="auto"/>
              <w:right w:val="single" w:sz="4" w:space="0" w:color="auto"/>
            </w:tcBorders>
            <w:vAlign w:val="center"/>
          </w:tcPr>
          <w:p w14:paraId="0FF3A5C4" w14:textId="77777777" w:rsidR="00890DD1" w:rsidRDefault="00890DD1" w:rsidP="00F31E43">
            <w:r>
              <w:rPr>
                <w:rFonts w:hint="eastAsia"/>
              </w:rPr>
              <w:t>项目实施方案</w:t>
            </w:r>
          </w:p>
        </w:tc>
        <w:tc>
          <w:tcPr>
            <w:tcW w:w="3475" w:type="dxa"/>
            <w:tcBorders>
              <w:top w:val="single" w:sz="4" w:space="0" w:color="auto"/>
              <w:left w:val="single" w:sz="4" w:space="0" w:color="auto"/>
              <w:bottom w:val="single" w:sz="4" w:space="0" w:color="auto"/>
              <w:right w:val="single" w:sz="4" w:space="0" w:color="auto"/>
            </w:tcBorders>
            <w:vAlign w:val="center"/>
          </w:tcPr>
          <w:p w14:paraId="112B082E" w14:textId="77777777" w:rsidR="00890DD1" w:rsidRDefault="00890DD1" w:rsidP="00F31E43">
            <w:r>
              <w:rPr>
                <w:rFonts w:hint="eastAsia"/>
              </w:rPr>
              <w:t>针对本项目对工作内容和进度安排的合理性，进度安排要求的满足程度，以及成果物的丰富性对工作内容的满足程度，进行综合评定：</w:t>
            </w:r>
          </w:p>
          <w:p w14:paraId="3AE57420" w14:textId="77777777" w:rsidR="00890DD1" w:rsidRDefault="00890DD1" w:rsidP="00F31E43">
            <w:r>
              <w:rPr>
                <w:rFonts w:hint="eastAsia"/>
              </w:rPr>
              <w:t>1.方案内容详细，实施服务体系完善，可行性强得9-10分。</w:t>
            </w:r>
          </w:p>
          <w:p w14:paraId="0FA4B7EF" w14:textId="77777777" w:rsidR="00890DD1" w:rsidRDefault="00890DD1" w:rsidP="00F31E43">
            <w:r>
              <w:rPr>
                <w:rFonts w:hint="eastAsia"/>
              </w:rPr>
              <w:t>2.方案内容较为详细、针对性、可行性较强，得6-8分。</w:t>
            </w:r>
          </w:p>
          <w:p w14:paraId="3D310A2A" w14:textId="77777777" w:rsidR="00890DD1" w:rsidRDefault="00890DD1" w:rsidP="00F31E43">
            <w:r>
              <w:rPr>
                <w:rFonts w:hint="eastAsia"/>
              </w:rPr>
              <w:t>3.方案内容相对简略、针对性、可行性有待完善，得5-6分。</w:t>
            </w:r>
          </w:p>
          <w:p w14:paraId="1D5FCBE5" w14:textId="77777777" w:rsidR="00890DD1" w:rsidRDefault="00890DD1" w:rsidP="00F31E43">
            <w:r>
              <w:rPr>
                <w:rFonts w:hint="eastAsia"/>
              </w:rPr>
              <w:t>4.方案内容模糊，可行性有待提高，得3-4分。</w:t>
            </w:r>
          </w:p>
          <w:p w14:paraId="7F1DD379" w14:textId="77777777" w:rsidR="00890DD1" w:rsidRDefault="00890DD1" w:rsidP="00F31E43">
            <w:r>
              <w:rPr>
                <w:rFonts w:hint="eastAsia"/>
              </w:rPr>
              <w:t>5.方案内容差或未提供的不得分。</w:t>
            </w:r>
          </w:p>
        </w:tc>
        <w:tc>
          <w:tcPr>
            <w:tcW w:w="1196" w:type="dxa"/>
            <w:tcBorders>
              <w:top w:val="single" w:sz="4" w:space="0" w:color="auto"/>
              <w:left w:val="single" w:sz="4" w:space="0" w:color="auto"/>
              <w:bottom w:val="single" w:sz="4" w:space="0" w:color="auto"/>
              <w:right w:val="single" w:sz="4" w:space="0" w:color="auto"/>
            </w:tcBorders>
            <w:vAlign w:val="center"/>
          </w:tcPr>
          <w:p w14:paraId="3646CD82" w14:textId="77777777" w:rsidR="00890DD1" w:rsidRDefault="00890DD1" w:rsidP="00F31E43">
            <w:pPr>
              <w:jc w:val="center"/>
            </w:pPr>
            <w:r>
              <w:rPr>
                <w:rFonts w:hint="eastAsia"/>
              </w:rPr>
              <w:t>10</w:t>
            </w:r>
          </w:p>
        </w:tc>
      </w:tr>
      <w:tr w:rsidR="00890DD1" w14:paraId="3C1EDD14"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1479A099" w14:textId="77777777" w:rsidR="00890DD1" w:rsidRDefault="00890DD1" w:rsidP="00F31E43">
            <w:pPr>
              <w:jc w:val="center"/>
            </w:pPr>
            <w:r>
              <w:rPr>
                <w:rFonts w:hint="eastAsia"/>
              </w:rPr>
              <w:t>8</w:t>
            </w:r>
          </w:p>
        </w:tc>
        <w:tc>
          <w:tcPr>
            <w:tcW w:w="1276" w:type="dxa"/>
            <w:vMerge/>
            <w:tcBorders>
              <w:left w:val="single" w:sz="4" w:space="0" w:color="auto"/>
              <w:right w:val="single" w:sz="4" w:space="0" w:color="auto"/>
            </w:tcBorders>
            <w:vAlign w:val="center"/>
          </w:tcPr>
          <w:p w14:paraId="1912C70E" w14:textId="77777777" w:rsidR="00890DD1" w:rsidRDefault="00890DD1" w:rsidP="00F31E43"/>
        </w:tc>
        <w:tc>
          <w:tcPr>
            <w:tcW w:w="1134" w:type="dxa"/>
            <w:vMerge/>
            <w:tcBorders>
              <w:top w:val="nil"/>
              <w:left w:val="single" w:sz="4" w:space="0" w:color="auto"/>
              <w:bottom w:val="single" w:sz="4" w:space="0" w:color="auto"/>
              <w:right w:val="single" w:sz="4" w:space="0" w:color="auto"/>
            </w:tcBorders>
            <w:vAlign w:val="center"/>
          </w:tcPr>
          <w:p w14:paraId="006B23C7" w14:textId="77777777" w:rsidR="00890DD1" w:rsidRDefault="00890DD1" w:rsidP="00F31E43"/>
        </w:tc>
        <w:tc>
          <w:tcPr>
            <w:tcW w:w="1276" w:type="dxa"/>
            <w:tcBorders>
              <w:top w:val="single" w:sz="4" w:space="0" w:color="auto"/>
              <w:left w:val="single" w:sz="4" w:space="0" w:color="auto"/>
              <w:bottom w:val="single" w:sz="4" w:space="0" w:color="auto"/>
              <w:right w:val="single" w:sz="4" w:space="0" w:color="auto"/>
            </w:tcBorders>
            <w:vAlign w:val="center"/>
          </w:tcPr>
          <w:p w14:paraId="29484BE8" w14:textId="77777777" w:rsidR="00890DD1" w:rsidRDefault="00890DD1" w:rsidP="00F31E43">
            <w:r>
              <w:rPr>
                <w:rFonts w:hint="eastAsia"/>
              </w:rPr>
              <w:t>服务质量保障方案</w:t>
            </w:r>
          </w:p>
        </w:tc>
        <w:tc>
          <w:tcPr>
            <w:tcW w:w="3475" w:type="dxa"/>
            <w:tcBorders>
              <w:top w:val="single" w:sz="4" w:space="0" w:color="auto"/>
              <w:left w:val="single" w:sz="4" w:space="0" w:color="auto"/>
              <w:bottom w:val="single" w:sz="4" w:space="0" w:color="auto"/>
              <w:right w:val="single" w:sz="4" w:space="0" w:color="auto"/>
            </w:tcBorders>
            <w:vAlign w:val="center"/>
          </w:tcPr>
          <w:p w14:paraId="5594C91D" w14:textId="77777777" w:rsidR="00890DD1" w:rsidRDefault="00890DD1" w:rsidP="00F31E43">
            <w:r>
              <w:rPr>
                <w:rFonts w:hint="eastAsia"/>
              </w:rPr>
              <w:t xml:space="preserve">服务质量保障对本项目的满足情况，包括服务质量保证目标、售后服务计划、质量提升建议等内容的提供情况，进行综合评定: </w:t>
            </w:r>
          </w:p>
          <w:p w14:paraId="47F44DF7" w14:textId="77777777" w:rsidR="00890DD1" w:rsidRDefault="00890DD1" w:rsidP="00F31E43">
            <w:r>
              <w:rPr>
                <w:rFonts w:hint="eastAsia"/>
              </w:rPr>
              <w:t>1.服务保障方案严谨，针对性强，职责清晰，可行性强，得9-10分。</w:t>
            </w:r>
          </w:p>
          <w:p w14:paraId="025FD899" w14:textId="77777777" w:rsidR="00890DD1" w:rsidRDefault="00890DD1" w:rsidP="00F31E43">
            <w:r>
              <w:rPr>
                <w:rFonts w:hint="eastAsia"/>
              </w:rPr>
              <w:lastRenderedPageBreak/>
              <w:t>2.服务保障方案严谨，有一定的针对性，职责清晰，有一定的可行性，得6-8分。</w:t>
            </w:r>
          </w:p>
          <w:p w14:paraId="32050D38" w14:textId="77777777" w:rsidR="00890DD1" w:rsidRDefault="00890DD1" w:rsidP="00F31E43">
            <w:r>
              <w:rPr>
                <w:rFonts w:hint="eastAsia"/>
              </w:rPr>
              <w:t>3.服务保障方案基本准确，职责界定、可行性和针对性有待提高，得3-5分。</w:t>
            </w:r>
          </w:p>
          <w:p w14:paraId="06D8FA90" w14:textId="77777777" w:rsidR="00890DD1" w:rsidRDefault="00890DD1" w:rsidP="00F31E43">
            <w:r>
              <w:rPr>
                <w:rFonts w:hint="eastAsia"/>
              </w:rPr>
              <w:t>4.服务保障方案描述模糊、职责界定、可行性和针对性有待提高，得1-2分。</w:t>
            </w:r>
          </w:p>
          <w:p w14:paraId="4D1108EE" w14:textId="77777777" w:rsidR="00890DD1" w:rsidRDefault="00890DD1" w:rsidP="00F31E43">
            <w:r>
              <w:rPr>
                <w:rFonts w:hint="eastAsia"/>
              </w:rPr>
              <w:t>5.未描述或者不能满足项目需求的，得0分。</w:t>
            </w:r>
          </w:p>
        </w:tc>
        <w:tc>
          <w:tcPr>
            <w:tcW w:w="1196" w:type="dxa"/>
            <w:tcBorders>
              <w:top w:val="single" w:sz="4" w:space="0" w:color="auto"/>
              <w:left w:val="single" w:sz="4" w:space="0" w:color="auto"/>
              <w:bottom w:val="single" w:sz="4" w:space="0" w:color="auto"/>
              <w:right w:val="single" w:sz="4" w:space="0" w:color="auto"/>
            </w:tcBorders>
            <w:vAlign w:val="center"/>
          </w:tcPr>
          <w:p w14:paraId="21906928" w14:textId="77777777" w:rsidR="00890DD1" w:rsidRDefault="00890DD1" w:rsidP="00F31E43">
            <w:pPr>
              <w:jc w:val="center"/>
            </w:pPr>
            <w:r>
              <w:rPr>
                <w:rFonts w:hint="eastAsia"/>
              </w:rPr>
              <w:lastRenderedPageBreak/>
              <w:t>10</w:t>
            </w:r>
          </w:p>
        </w:tc>
      </w:tr>
      <w:tr w:rsidR="00890DD1" w14:paraId="39F6C736" w14:textId="77777777" w:rsidTr="00F31E43">
        <w:trPr>
          <w:jc w:val="center"/>
        </w:trPr>
        <w:tc>
          <w:tcPr>
            <w:tcW w:w="669" w:type="dxa"/>
            <w:tcBorders>
              <w:top w:val="single" w:sz="4" w:space="0" w:color="auto"/>
              <w:left w:val="single" w:sz="4" w:space="0" w:color="auto"/>
              <w:bottom w:val="single" w:sz="4" w:space="0" w:color="auto"/>
              <w:right w:val="single" w:sz="4" w:space="0" w:color="auto"/>
            </w:tcBorders>
            <w:vAlign w:val="center"/>
          </w:tcPr>
          <w:p w14:paraId="07140EED" w14:textId="77777777" w:rsidR="00890DD1" w:rsidRDefault="00890DD1" w:rsidP="00F31E43">
            <w:pPr>
              <w:jc w:val="center"/>
              <w:rPr>
                <w:rFonts w:eastAsia="宋体"/>
              </w:rPr>
            </w:pPr>
            <w:r>
              <w:rPr>
                <w:rFonts w:hint="eastAsia"/>
              </w:rPr>
              <w:lastRenderedPageBreak/>
              <w:t>9</w:t>
            </w:r>
          </w:p>
        </w:tc>
        <w:tc>
          <w:tcPr>
            <w:tcW w:w="1276" w:type="dxa"/>
            <w:vMerge/>
            <w:tcBorders>
              <w:left w:val="single" w:sz="4" w:space="0" w:color="auto"/>
              <w:right w:val="single" w:sz="4" w:space="0" w:color="auto"/>
            </w:tcBorders>
            <w:vAlign w:val="center"/>
          </w:tcPr>
          <w:p w14:paraId="278D5897" w14:textId="77777777" w:rsidR="00890DD1" w:rsidRDefault="00890DD1" w:rsidP="00F31E43">
            <w:pPr>
              <w:rPr>
                <w:rFonts w:eastAsia="宋体"/>
              </w:rPr>
            </w:pPr>
          </w:p>
        </w:tc>
        <w:tc>
          <w:tcPr>
            <w:tcW w:w="1134" w:type="dxa"/>
            <w:vMerge w:val="restart"/>
            <w:tcBorders>
              <w:top w:val="nil"/>
              <w:left w:val="single" w:sz="4" w:space="0" w:color="auto"/>
              <w:right w:val="single" w:sz="4" w:space="0" w:color="auto"/>
            </w:tcBorders>
            <w:vAlign w:val="center"/>
          </w:tcPr>
          <w:p w14:paraId="748C5F0F" w14:textId="77777777" w:rsidR="00890DD1" w:rsidRDefault="00890DD1" w:rsidP="00F31E43">
            <w:r>
              <w:rPr>
                <w:rFonts w:hint="eastAsia"/>
              </w:rPr>
              <w:t>应急方案</w:t>
            </w:r>
          </w:p>
        </w:tc>
        <w:tc>
          <w:tcPr>
            <w:tcW w:w="1276" w:type="dxa"/>
            <w:tcBorders>
              <w:top w:val="single" w:sz="4" w:space="0" w:color="auto"/>
              <w:left w:val="single" w:sz="4" w:space="0" w:color="auto"/>
              <w:bottom w:val="single" w:sz="4" w:space="0" w:color="auto"/>
              <w:right w:val="single" w:sz="4" w:space="0" w:color="auto"/>
            </w:tcBorders>
            <w:vAlign w:val="center"/>
          </w:tcPr>
          <w:p w14:paraId="4827CA38" w14:textId="77777777" w:rsidR="00890DD1" w:rsidRDefault="00890DD1" w:rsidP="00F31E43">
            <w:r>
              <w:rPr>
                <w:rFonts w:hint="eastAsia"/>
              </w:rPr>
              <w:t>应急处理方案</w:t>
            </w:r>
          </w:p>
        </w:tc>
        <w:tc>
          <w:tcPr>
            <w:tcW w:w="3475" w:type="dxa"/>
            <w:tcBorders>
              <w:top w:val="single" w:sz="4" w:space="0" w:color="auto"/>
              <w:left w:val="single" w:sz="4" w:space="0" w:color="auto"/>
              <w:bottom w:val="single" w:sz="4" w:space="0" w:color="auto"/>
              <w:right w:val="single" w:sz="4" w:space="0" w:color="auto"/>
            </w:tcBorders>
            <w:vAlign w:val="center"/>
          </w:tcPr>
          <w:p w14:paraId="3985A547" w14:textId="77777777" w:rsidR="00890DD1" w:rsidRDefault="00890DD1" w:rsidP="00F31E43">
            <w:r>
              <w:rPr>
                <w:rFonts w:hint="eastAsia"/>
              </w:rPr>
              <w:t>根据方案中应急措施分类、常态化应监测故障应急预案、重要事件监测应急预案等内容的响应情况是否完整、详细、具有可行性等进行综合评分：</w:t>
            </w:r>
          </w:p>
          <w:p w14:paraId="572273F3" w14:textId="77777777" w:rsidR="00890DD1" w:rsidRDefault="00890DD1" w:rsidP="00F31E43">
            <w:r>
              <w:rPr>
                <w:rFonts w:hint="eastAsia"/>
              </w:rPr>
              <w:t>1.方案措施完整且严谨有效，针对性强的，得4-5分。</w:t>
            </w:r>
          </w:p>
          <w:p w14:paraId="5FC72557" w14:textId="77777777" w:rsidR="00890DD1" w:rsidRDefault="00890DD1" w:rsidP="00F31E43">
            <w:r>
              <w:rPr>
                <w:rFonts w:hint="eastAsia"/>
              </w:rPr>
              <w:t>2.方案措施完整，有一定针对性的，得2-3分。</w:t>
            </w:r>
          </w:p>
          <w:p w14:paraId="75F0624E" w14:textId="77777777" w:rsidR="00890DD1" w:rsidRDefault="00890DD1" w:rsidP="00F31E43">
            <w:r>
              <w:rPr>
                <w:rFonts w:hint="eastAsia"/>
              </w:rPr>
              <w:t>3.方案描述模糊、职责界定、可行性和针对性有待提高，得1-2分。</w:t>
            </w:r>
          </w:p>
          <w:p w14:paraId="21F8332A" w14:textId="77777777" w:rsidR="00890DD1" w:rsidRDefault="00890DD1" w:rsidP="00F31E43">
            <w:r>
              <w:rPr>
                <w:rFonts w:hint="eastAsia"/>
              </w:rPr>
              <w:t>4.未提供或者方案不能满足需求的，得0分。</w:t>
            </w:r>
          </w:p>
        </w:tc>
        <w:tc>
          <w:tcPr>
            <w:tcW w:w="1196" w:type="dxa"/>
            <w:tcBorders>
              <w:top w:val="single" w:sz="4" w:space="0" w:color="auto"/>
              <w:left w:val="single" w:sz="4" w:space="0" w:color="auto"/>
              <w:bottom w:val="single" w:sz="4" w:space="0" w:color="auto"/>
              <w:right w:val="single" w:sz="4" w:space="0" w:color="auto"/>
            </w:tcBorders>
            <w:vAlign w:val="center"/>
          </w:tcPr>
          <w:p w14:paraId="49CF8A3B" w14:textId="77777777" w:rsidR="00890DD1" w:rsidRDefault="00890DD1" w:rsidP="00F31E43">
            <w:pPr>
              <w:jc w:val="center"/>
            </w:pPr>
            <w:r>
              <w:rPr>
                <w:rFonts w:hint="eastAsia"/>
              </w:rPr>
              <w:t>5</w:t>
            </w:r>
          </w:p>
        </w:tc>
      </w:tr>
      <w:tr w:rsidR="00890DD1" w14:paraId="3F722DFF" w14:textId="77777777" w:rsidTr="00F31E43">
        <w:trPr>
          <w:trHeight w:val="2552"/>
          <w:jc w:val="center"/>
        </w:trPr>
        <w:tc>
          <w:tcPr>
            <w:tcW w:w="669" w:type="dxa"/>
            <w:tcBorders>
              <w:top w:val="single" w:sz="4" w:space="0" w:color="auto"/>
              <w:left w:val="single" w:sz="4" w:space="0" w:color="auto"/>
              <w:bottom w:val="single" w:sz="4" w:space="0" w:color="auto"/>
              <w:right w:val="single" w:sz="4" w:space="0" w:color="auto"/>
            </w:tcBorders>
            <w:vAlign w:val="center"/>
          </w:tcPr>
          <w:p w14:paraId="4B452AEC" w14:textId="77777777" w:rsidR="00890DD1" w:rsidRDefault="00890DD1" w:rsidP="00F31E43">
            <w:pPr>
              <w:jc w:val="center"/>
              <w:rPr>
                <w:rFonts w:eastAsia="宋体"/>
              </w:rPr>
            </w:pPr>
            <w:r>
              <w:rPr>
                <w:rFonts w:hint="eastAsia"/>
              </w:rPr>
              <w:t>10</w:t>
            </w:r>
          </w:p>
        </w:tc>
        <w:tc>
          <w:tcPr>
            <w:tcW w:w="1276" w:type="dxa"/>
            <w:vMerge/>
            <w:tcBorders>
              <w:left w:val="single" w:sz="4" w:space="0" w:color="auto"/>
              <w:bottom w:val="single" w:sz="4" w:space="0" w:color="auto"/>
              <w:right w:val="single" w:sz="4" w:space="0" w:color="auto"/>
            </w:tcBorders>
            <w:vAlign w:val="center"/>
          </w:tcPr>
          <w:p w14:paraId="378C8470" w14:textId="77777777" w:rsidR="00890DD1" w:rsidRDefault="00890DD1" w:rsidP="00F31E43">
            <w:pPr>
              <w:rPr>
                <w:rFonts w:eastAsia="宋体"/>
              </w:rPr>
            </w:pPr>
          </w:p>
        </w:tc>
        <w:tc>
          <w:tcPr>
            <w:tcW w:w="1134" w:type="dxa"/>
            <w:vMerge/>
            <w:tcBorders>
              <w:left w:val="single" w:sz="4" w:space="0" w:color="auto"/>
              <w:bottom w:val="single" w:sz="4" w:space="0" w:color="auto"/>
              <w:right w:val="single" w:sz="4" w:space="0" w:color="auto"/>
            </w:tcBorders>
            <w:vAlign w:val="center"/>
          </w:tcPr>
          <w:p w14:paraId="24C19B53" w14:textId="77777777" w:rsidR="00890DD1" w:rsidRDefault="00890DD1" w:rsidP="00F31E43"/>
        </w:tc>
        <w:tc>
          <w:tcPr>
            <w:tcW w:w="1276" w:type="dxa"/>
            <w:tcBorders>
              <w:top w:val="single" w:sz="4" w:space="0" w:color="auto"/>
              <w:left w:val="single" w:sz="4" w:space="0" w:color="auto"/>
              <w:bottom w:val="single" w:sz="4" w:space="0" w:color="auto"/>
              <w:right w:val="single" w:sz="4" w:space="0" w:color="auto"/>
            </w:tcBorders>
            <w:vAlign w:val="center"/>
          </w:tcPr>
          <w:p w14:paraId="32708270" w14:textId="77777777" w:rsidR="00890DD1" w:rsidRDefault="00890DD1" w:rsidP="00F31E43">
            <w:r>
              <w:rPr>
                <w:rFonts w:hint="eastAsia"/>
              </w:rPr>
              <w:t>响应速度</w:t>
            </w:r>
          </w:p>
        </w:tc>
        <w:tc>
          <w:tcPr>
            <w:tcW w:w="3475" w:type="dxa"/>
            <w:tcBorders>
              <w:top w:val="single" w:sz="4" w:space="0" w:color="auto"/>
              <w:left w:val="single" w:sz="4" w:space="0" w:color="auto"/>
              <w:bottom w:val="single" w:sz="4" w:space="0" w:color="auto"/>
              <w:right w:val="single" w:sz="4" w:space="0" w:color="auto"/>
            </w:tcBorders>
            <w:vAlign w:val="center"/>
          </w:tcPr>
          <w:p w14:paraId="2148E0E0" w14:textId="62CE5024" w:rsidR="00890DD1" w:rsidRDefault="00890DD1" w:rsidP="00F31E43">
            <w:pPr>
              <w:jc w:val="left"/>
            </w:pPr>
            <w:r>
              <w:rPr>
                <w:rFonts w:hint="eastAsia"/>
              </w:rPr>
              <w:t>1.根据方案的响应速度应答，对于应急问题能做到2小时内做出实质性响应，4小时内解决问题的，得</w:t>
            </w:r>
            <w:r w:rsidR="0006246E">
              <w:rPr>
                <w:rFonts w:hint="eastAsia"/>
              </w:rPr>
              <w:t>4</w:t>
            </w:r>
            <w:r w:rsidR="0006246E">
              <w:t>-</w:t>
            </w:r>
            <w:bookmarkStart w:id="0" w:name="_GoBack"/>
            <w:bookmarkEnd w:id="0"/>
            <w:r>
              <w:rPr>
                <w:rFonts w:hint="eastAsia"/>
              </w:rPr>
              <w:t>5分。2.4小时内做出实质性响应，8小时内解决问题的，得2-3分。</w:t>
            </w:r>
          </w:p>
          <w:p w14:paraId="03E7B138" w14:textId="77777777" w:rsidR="00890DD1" w:rsidRDefault="00890DD1" w:rsidP="00F31E43">
            <w:pPr>
              <w:jc w:val="left"/>
            </w:pPr>
            <w:r>
              <w:rPr>
                <w:rFonts w:hint="eastAsia"/>
              </w:rPr>
              <w:t>3.其他应答响应视情况得1分或0分。</w:t>
            </w:r>
          </w:p>
        </w:tc>
        <w:tc>
          <w:tcPr>
            <w:tcW w:w="1196" w:type="dxa"/>
            <w:tcBorders>
              <w:top w:val="single" w:sz="4" w:space="0" w:color="auto"/>
              <w:left w:val="single" w:sz="4" w:space="0" w:color="auto"/>
              <w:bottom w:val="single" w:sz="4" w:space="0" w:color="auto"/>
              <w:right w:val="single" w:sz="4" w:space="0" w:color="auto"/>
            </w:tcBorders>
            <w:vAlign w:val="center"/>
          </w:tcPr>
          <w:p w14:paraId="6A865B87" w14:textId="77777777" w:rsidR="00890DD1" w:rsidRDefault="00890DD1" w:rsidP="00F31E43">
            <w:pPr>
              <w:jc w:val="center"/>
            </w:pPr>
            <w:r>
              <w:rPr>
                <w:rFonts w:hint="eastAsia"/>
              </w:rPr>
              <w:t>5</w:t>
            </w:r>
          </w:p>
        </w:tc>
      </w:tr>
      <w:tr w:rsidR="00890DD1" w14:paraId="27F4CA64" w14:textId="77777777" w:rsidTr="00F31E43">
        <w:trPr>
          <w:trHeight w:val="347"/>
          <w:jc w:val="center"/>
        </w:trPr>
        <w:tc>
          <w:tcPr>
            <w:tcW w:w="7830" w:type="dxa"/>
            <w:gridSpan w:val="5"/>
            <w:tcBorders>
              <w:top w:val="single" w:sz="4" w:space="0" w:color="auto"/>
              <w:left w:val="single" w:sz="4" w:space="0" w:color="auto"/>
              <w:bottom w:val="single" w:sz="4" w:space="0" w:color="auto"/>
              <w:right w:val="single" w:sz="4" w:space="0" w:color="auto"/>
            </w:tcBorders>
            <w:vAlign w:val="center"/>
          </w:tcPr>
          <w:p w14:paraId="1A5B7551" w14:textId="77777777" w:rsidR="00890DD1" w:rsidRDefault="00890DD1" w:rsidP="00F31E43">
            <w:pPr>
              <w:jc w:val="center"/>
            </w:pPr>
            <w:r>
              <w:rPr>
                <w:rFonts w:hint="eastAsia"/>
              </w:rPr>
              <w:t>合计</w:t>
            </w:r>
          </w:p>
        </w:tc>
        <w:tc>
          <w:tcPr>
            <w:tcW w:w="1196" w:type="dxa"/>
            <w:tcBorders>
              <w:top w:val="single" w:sz="4" w:space="0" w:color="auto"/>
              <w:left w:val="single" w:sz="4" w:space="0" w:color="auto"/>
              <w:bottom w:val="single" w:sz="4" w:space="0" w:color="auto"/>
              <w:right w:val="single" w:sz="4" w:space="0" w:color="auto"/>
            </w:tcBorders>
            <w:vAlign w:val="center"/>
          </w:tcPr>
          <w:p w14:paraId="41B06A8F" w14:textId="77777777" w:rsidR="00890DD1" w:rsidRDefault="00890DD1" w:rsidP="00F31E43">
            <w:pPr>
              <w:jc w:val="center"/>
            </w:pPr>
            <w:r>
              <w:rPr>
                <w:rFonts w:hint="eastAsia"/>
              </w:rPr>
              <w:t>100</w:t>
            </w:r>
          </w:p>
        </w:tc>
      </w:tr>
    </w:tbl>
    <w:p w14:paraId="3A73AB8D" w14:textId="77777777" w:rsidR="005501B4" w:rsidRDefault="005501B4"/>
    <w:sectPr w:rsidR="005501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750D4" w14:textId="77777777" w:rsidR="00C52DB0" w:rsidRDefault="00C52DB0" w:rsidP="00890DD1">
      <w:r>
        <w:separator/>
      </w:r>
    </w:p>
  </w:endnote>
  <w:endnote w:type="continuationSeparator" w:id="0">
    <w:p w14:paraId="580ACEE2" w14:textId="77777777" w:rsidR="00C52DB0" w:rsidRDefault="00C52DB0" w:rsidP="0089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EF82A" w14:textId="77777777" w:rsidR="00C52DB0" w:rsidRDefault="00C52DB0" w:rsidP="00890DD1">
      <w:r>
        <w:separator/>
      </w:r>
    </w:p>
  </w:footnote>
  <w:footnote w:type="continuationSeparator" w:id="0">
    <w:p w14:paraId="1E4E69DE" w14:textId="77777777" w:rsidR="00C52DB0" w:rsidRDefault="00C52DB0" w:rsidP="00890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15"/>
    <w:rsid w:val="0006246E"/>
    <w:rsid w:val="000F7136"/>
    <w:rsid w:val="005501B4"/>
    <w:rsid w:val="007E3645"/>
    <w:rsid w:val="00885D15"/>
    <w:rsid w:val="00890DD1"/>
    <w:rsid w:val="00C52DB0"/>
    <w:rsid w:val="00C825F4"/>
    <w:rsid w:val="00C82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F9E28"/>
  <w15:chartTrackingRefBased/>
  <w15:docId w15:val="{DB523235-4873-4DCB-BA9D-30CB2403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DD1"/>
    <w:pPr>
      <w:widowControl w:val="0"/>
      <w:jc w:val="both"/>
    </w:pPr>
    <w:rPr>
      <w:szCs w:val="24"/>
    </w:rPr>
  </w:style>
  <w:style w:type="paragraph" w:styleId="1">
    <w:name w:val="heading 1"/>
    <w:basedOn w:val="a"/>
    <w:next w:val="a"/>
    <w:link w:val="1Char"/>
    <w:uiPriority w:val="9"/>
    <w:qFormat/>
    <w:rsid w:val="00885D1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link w:val="2Char"/>
    <w:uiPriority w:val="9"/>
    <w:qFormat/>
    <w:rsid w:val="00C825F4"/>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885D1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rsid w:val="00885D1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rsid w:val="00885D15"/>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rsid w:val="00885D15"/>
    <w:pPr>
      <w:keepNext/>
      <w:keepLines/>
      <w:spacing w:before="40"/>
      <w:outlineLvl w:val="5"/>
    </w:pPr>
    <w:rPr>
      <w:rFonts w:cstheme="majorBidi"/>
      <w:b/>
      <w:bCs/>
      <w:color w:val="0F4761" w:themeColor="accent1" w:themeShade="BF"/>
      <w:szCs w:val="22"/>
    </w:rPr>
  </w:style>
  <w:style w:type="paragraph" w:styleId="7">
    <w:name w:val="heading 7"/>
    <w:basedOn w:val="a"/>
    <w:next w:val="a"/>
    <w:link w:val="7Char"/>
    <w:uiPriority w:val="9"/>
    <w:semiHidden/>
    <w:unhideWhenUsed/>
    <w:qFormat/>
    <w:rsid w:val="00885D15"/>
    <w:pPr>
      <w:keepNext/>
      <w:keepLines/>
      <w:spacing w:before="40"/>
      <w:outlineLvl w:val="6"/>
    </w:pPr>
    <w:rPr>
      <w:rFonts w:cstheme="majorBidi"/>
      <w:b/>
      <w:bCs/>
      <w:color w:val="595959" w:themeColor="text1" w:themeTint="A6"/>
      <w:szCs w:val="22"/>
    </w:rPr>
  </w:style>
  <w:style w:type="paragraph" w:styleId="8">
    <w:name w:val="heading 8"/>
    <w:basedOn w:val="a"/>
    <w:next w:val="a"/>
    <w:link w:val="8Char"/>
    <w:uiPriority w:val="9"/>
    <w:semiHidden/>
    <w:unhideWhenUsed/>
    <w:qFormat/>
    <w:rsid w:val="00885D15"/>
    <w:pPr>
      <w:keepNext/>
      <w:keepLines/>
      <w:outlineLvl w:val="7"/>
    </w:pPr>
    <w:rPr>
      <w:rFonts w:cstheme="majorBidi"/>
      <w:color w:val="595959" w:themeColor="text1" w:themeTint="A6"/>
      <w:szCs w:val="22"/>
    </w:rPr>
  </w:style>
  <w:style w:type="paragraph" w:styleId="9">
    <w:name w:val="heading 9"/>
    <w:basedOn w:val="a"/>
    <w:next w:val="a"/>
    <w:link w:val="9Char"/>
    <w:uiPriority w:val="9"/>
    <w:semiHidden/>
    <w:unhideWhenUsed/>
    <w:qFormat/>
    <w:rsid w:val="00885D15"/>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825F4"/>
    <w:rPr>
      <w:rFonts w:ascii="宋体" w:eastAsia="宋体" w:hAnsi="宋体" w:cs="宋体"/>
      <w:b/>
      <w:bCs/>
      <w:kern w:val="0"/>
      <w:sz w:val="36"/>
      <w:szCs w:val="36"/>
    </w:rPr>
  </w:style>
  <w:style w:type="character" w:styleId="a3">
    <w:name w:val="Strong"/>
    <w:basedOn w:val="a0"/>
    <w:uiPriority w:val="22"/>
    <w:qFormat/>
    <w:rsid w:val="00C825F4"/>
    <w:rPr>
      <w:b/>
      <w:bCs/>
    </w:rPr>
  </w:style>
  <w:style w:type="character" w:customStyle="1" w:styleId="1Char">
    <w:name w:val="标题 1 Char"/>
    <w:basedOn w:val="a0"/>
    <w:link w:val="1"/>
    <w:uiPriority w:val="9"/>
    <w:rsid w:val="00885D15"/>
    <w:rPr>
      <w:rFonts w:asciiTheme="majorHAnsi" w:eastAsiaTheme="majorEastAsia" w:hAnsiTheme="majorHAnsi" w:cstheme="majorBidi"/>
      <w:color w:val="0F4761" w:themeColor="accent1" w:themeShade="BF"/>
      <w:sz w:val="48"/>
      <w:szCs w:val="48"/>
    </w:rPr>
  </w:style>
  <w:style w:type="character" w:customStyle="1" w:styleId="3Char">
    <w:name w:val="标题 3 Char"/>
    <w:basedOn w:val="a0"/>
    <w:link w:val="3"/>
    <w:uiPriority w:val="9"/>
    <w:semiHidden/>
    <w:rsid w:val="00885D15"/>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sid w:val="00885D15"/>
    <w:rPr>
      <w:rFonts w:cstheme="majorBidi"/>
      <w:color w:val="0F4761" w:themeColor="accent1" w:themeShade="BF"/>
      <w:sz w:val="28"/>
      <w:szCs w:val="28"/>
    </w:rPr>
  </w:style>
  <w:style w:type="character" w:customStyle="1" w:styleId="5Char">
    <w:name w:val="标题 5 Char"/>
    <w:basedOn w:val="a0"/>
    <w:link w:val="5"/>
    <w:uiPriority w:val="9"/>
    <w:semiHidden/>
    <w:rsid w:val="00885D15"/>
    <w:rPr>
      <w:rFonts w:cstheme="majorBidi"/>
      <w:color w:val="0F4761" w:themeColor="accent1" w:themeShade="BF"/>
      <w:sz w:val="24"/>
      <w:szCs w:val="24"/>
    </w:rPr>
  </w:style>
  <w:style w:type="character" w:customStyle="1" w:styleId="6Char">
    <w:name w:val="标题 6 Char"/>
    <w:basedOn w:val="a0"/>
    <w:link w:val="6"/>
    <w:uiPriority w:val="9"/>
    <w:semiHidden/>
    <w:rsid w:val="00885D15"/>
    <w:rPr>
      <w:rFonts w:cstheme="majorBidi"/>
      <w:b/>
      <w:bCs/>
      <w:color w:val="0F4761" w:themeColor="accent1" w:themeShade="BF"/>
    </w:rPr>
  </w:style>
  <w:style w:type="character" w:customStyle="1" w:styleId="7Char">
    <w:name w:val="标题 7 Char"/>
    <w:basedOn w:val="a0"/>
    <w:link w:val="7"/>
    <w:uiPriority w:val="9"/>
    <w:semiHidden/>
    <w:rsid w:val="00885D15"/>
    <w:rPr>
      <w:rFonts w:cstheme="majorBidi"/>
      <w:b/>
      <w:bCs/>
      <w:color w:val="595959" w:themeColor="text1" w:themeTint="A6"/>
    </w:rPr>
  </w:style>
  <w:style w:type="character" w:customStyle="1" w:styleId="8Char">
    <w:name w:val="标题 8 Char"/>
    <w:basedOn w:val="a0"/>
    <w:link w:val="8"/>
    <w:uiPriority w:val="9"/>
    <w:semiHidden/>
    <w:rsid w:val="00885D15"/>
    <w:rPr>
      <w:rFonts w:cstheme="majorBidi"/>
      <w:color w:val="595959" w:themeColor="text1" w:themeTint="A6"/>
    </w:rPr>
  </w:style>
  <w:style w:type="character" w:customStyle="1" w:styleId="9Char">
    <w:name w:val="标题 9 Char"/>
    <w:basedOn w:val="a0"/>
    <w:link w:val="9"/>
    <w:uiPriority w:val="9"/>
    <w:semiHidden/>
    <w:rsid w:val="00885D15"/>
    <w:rPr>
      <w:rFonts w:eastAsiaTheme="majorEastAsia" w:cstheme="majorBidi"/>
      <w:color w:val="595959" w:themeColor="text1" w:themeTint="A6"/>
    </w:rPr>
  </w:style>
  <w:style w:type="paragraph" w:styleId="a4">
    <w:name w:val="Title"/>
    <w:basedOn w:val="a"/>
    <w:next w:val="a"/>
    <w:link w:val="Char"/>
    <w:uiPriority w:val="10"/>
    <w:qFormat/>
    <w:rsid w:val="00885D15"/>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标题 Char"/>
    <w:basedOn w:val="a0"/>
    <w:link w:val="a4"/>
    <w:uiPriority w:val="10"/>
    <w:rsid w:val="00885D15"/>
    <w:rPr>
      <w:rFonts w:asciiTheme="majorHAnsi" w:eastAsiaTheme="majorEastAsia" w:hAnsiTheme="majorHAnsi" w:cstheme="majorBidi"/>
      <w:spacing w:val="-10"/>
      <w:kern w:val="28"/>
      <w:sz w:val="56"/>
      <w:szCs w:val="56"/>
    </w:rPr>
  </w:style>
  <w:style w:type="paragraph" w:styleId="a5">
    <w:name w:val="Subtitle"/>
    <w:basedOn w:val="a"/>
    <w:next w:val="a"/>
    <w:link w:val="Char0"/>
    <w:uiPriority w:val="11"/>
    <w:qFormat/>
    <w:rsid w:val="00885D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副标题 Char"/>
    <w:basedOn w:val="a0"/>
    <w:link w:val="a5"/>
    <w:uiPriority w:val="11"/>
    <w:rsid w:val="00885D15"/>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Char1"/>
    <w:uiPriority w:val="29"/>
    <w:qFormat/>
    <w:rsid w:val="00885D15"/>
    <w:pPr>
      <w:spacing w:before="160" w:after="160"/>
      <w:jc w:val="center"/>
    </w:pPr>
    <w:rPr>
      <w:i/>
      <w:iCs/>
      <w:color w:val="404040" w:themeColor="text1" w:themeTint="BF"/>
      <w:szCs w:val="22"/>
    </w:rPr>
  </w:style>
  <w:style w:type="character" w:customStyle="1" w:styleId="Char1">
    <w:name w:val="引用 Char"/>
    <w:basedOn w:val="a0"/>
    <w:link w:val="a6"/>
    <w:uiPriority w:val="29"/>
    <w:rsid w:val="00885D15"/>
    <w:rPr>
      <w:i/>
      <w:iCs/>
      <w:color w:val="404040" w:themeColor="text1" w:themeTint="BF"/>
    </w:rPr>
  </w:style>
  <w:style w:type="paragraph" w:styleId="a7">
    <w:name w:val="List Paragraph"/>
    <w:basedOn w:val="a"/>
    <w:uiPriority w:val="34"/>
    <w:qFormat/>
    <w:rsid w:val="00885D15"/>
    <w:pPr>
      <w:ind w:left="720"/>
      <w:contextualSpacing/>
    </w:pPr>
    <w:rPr>
      <w:szCs w:val="22"/>
    </w:rPr>
  </w:style>
  <w:style w:type="character" w:styleId="a8">
    <w:name w:val="Intense Emphasis"/>
    <w:basedOn w:val="a0"/>
    <w:uiPriority w:val="21"/>
    <w:qFormat/>
    <w:rsid w:val="00885D15"/>
    <w:rPr>
      <w:i/>
      <w:iCs/>
      <w:color w:val="0F4761" w:themeColor="accent1" w:themeShade="BF"/>
    </w:rPr>
  </w:style>
  <w:style w:type="paragraph" w:styleId="a9">
    <w:name w:val="Intense Quote"/>
    <w:basedOn w:val="a"/>
    <w:next w:val="a"/>
    <w:link w:val="Char2"/>
    <w:uiPriority w:val="30"/>
    <w:qFormat/>
    <w:rsid w:val="00885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Char2">
    <w:name w:val="明显引用 Char"/>
    <w:basedOn w:val="a0"/>
    <w:link w:val="a9"/>
    <w:uiPriority w:val="30"/>
    <w:rsid w:val="00885D15"/>
    <w:rPr>
      <w:i/>
      <w:iCs/>
      <w:color w:val="0F4761" w:themeColor="accent1" w:themeShade="BF"/>
    </w:rPr>
  </w:style>
  <w:style w:type="character" w:styleId="aa">
    <w:name w:val="Intense Reference"/>
    <w:basedOn w:val="a0"/>
    <w:uiPriority w:val="32"/>
    <w:qFormat/>
    <w:rsid w:val="00885D15"/>
    <w:rPr>
      <w:b/>
      <w:bCs/>
      <w:smallCaps/>
      <w:color w:val="0F4761" w:themeColor="accent1" w:themeShade="BF"/>
      <w:spacing w:val="5"/>
    </w:rPr>
  </w:style>
  <w:style w:type="paragraph" w:styleId="ab">
    <w:name w:val="header"/>
    <w:basedOn w:val="a"/>
    <w:link w:val="Char3"/>
    <w:uiPriority w:val="99"/>
    <w:unhideWhenUsed/>
    <w:rsid w:val="00890DD1"/>
    <w:pPr>
      <w:tabs>
        <w:tab w:val="center" w:pos="4153"/>
        <w:tab w:val="right" w:pos="8306"/>
      </w:tabs>
      <w:snapToGrid w:val="0"/>
      <w:jc w:val="center"/>
    </w:pPr>
    <w:rPr>
      <w:sz w:val="18"/>
      <w:szCs w:val="18"/>
    </w:rPr>
  </w:style>
  <w:style w:type="character" w:customStyle="1" w:styleId="Char3">
    <w:name w:val="页眉 Char"/>
    <w:basedOn w:val="a0"/>
    <w:link w:val="ab"/>
    <w:uiPriority w:val="99"/>
    <w:rsid w:val="00890DD1"/>
    <w:rPr>
      <w:sz w:val="18"/>
      <w:szCs w:val="18"/>
    </w:rPr>
  </w:style>
  <w:style w:type="paragraph" w:styleId="ac">
    <w:name w:val="footer"/>
    <w:basedOn w:val="a"/>
    <w:link w:val="Char4"/>
    <w:uiPriority w:val="99"/>
    <w:unhideWhenUsed/>
    <w:rsid w:val="00890DD1"/>
    <w:pPr>
      <w:tabs>
        <w:tab w:val="center" w:pos="4153"/>
        <w:tab w:val="right" w:pos="8306"/>
      </w:tabs>
      <w:snapToGrid w:val="0"/>
      <w:jc w:val="left"/>
    </w:pPr>
    <w:rPr>
      <w:sz w:val="18"/>
      <w:szCs w:val="18"/>
    </w:rPr>
  </w:style>
  <w:style w:type="character" w:customStyle="1" w:styleId="Char4">
    <w:name w:val="页脚 Char"/>
    <w:basedOn w:val="a0"/>
    <w:link w:val="ac"/>
    <w:uiPriority w:val="99"/>
    <w:rsid w:val="00890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z</dc:creator>
  <cp:keywords/>
  <dc:description/>
  <cp:lastModifiedBy>CY</cp:lastModifiedBy>
  <cp:revision>3</cp:revision>
  <dcterms:created xsi:type="dcterms:W3CDTF">2026-05-28T01:55:00Z</dcterms:created>
  <dcterms:modified xsi:type="dcterms:W3CDTF">2026-06-04T03:06:00Z</dcterms:modified>
</cp:coreProperties>
</file>