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E0A481">
      <w:pPr>
        <w:rPr>
          <w:rFonts w:hint="default" w:eastAsiaTheme="minorEastAsia"/>
          <w:lang w:val="en-US" w:eastAsia="zh-CN"/>
        </w:rPr>
      </w:pPr>
      <w:bookmarkStart w:id="0" w:name="OLE_LINK2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综合评价标准</w:t>
      </w:r>
    </w:p>
    <w:p w14:paraId="709FB89C">
      <w:pPr>
        <w:ind w:firstLine="420"/>
        <w:rPr>
          <w:rFonts w:ascii="宋体" w:hAnsi="宋体" w:eastAsia="宋体"/>
          <w:sz w:val="24"/>
        </w:rPr>
      </w:pPr>
    </w:p>
    <w:tbl>
      <w:tblPr>
        <w:tblStyle w:val="14"/>
        <w:tblW w:w="8325" w:type="dxa"/>
        <w:tblInd w:w="1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2"/>
        <w:gridCol w:w="1425"/>
        <w:gridCol w:w="667"/>
        <w:gridCol w:w="4961"/>
      </w:tblGrid>
      <w:tr w14:paraId="28009B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2" w:type="dxa"/>
            <w:vMerge w:val="restart"/>
            <w:vAlign w:val="center"/>
          </w:tcPr>
          <w:p w14:paraId="64DC2C84">
            <w:pPr>
              <w:jc w:val="center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</w:rPr>
              <w:t>商务部分</w:t>
            </w:r>
          </w:p>
        </w:tc>
        <w:tc>
          <w:tcPr>
            <w:tcW w:w="1425" w:type="dxa"/>
            <w:vAlign w:val="center"/>
          </w:tcPr>
          <w:p w14:paraId="6DA4BCF6">
            <w:pPr>
              <w:jc w:val="center"/>
              <w:rPr>
                <w:rFonts w:ascii="宋体" w:hAnsi="宋体" w:eastAsia="宋体" w:cs="Times New Roman"/>
                <w:kern w:val="0"/>
                <w:sz w:val="24"/>
              </w:rPr>
            </w:pPr>
            <w:bookmarkStart w:id="1" w:name="OLE_LINK1"/>
            <w:r>
              <w:rPr>
                <w:rFonts w:hint="eastAsia" w:ascii="宋体" w:hAnsi="宋体" w:eastAsia="宋体" w:cs="Times New Roman"/>
                <w:kern w:val="0"/>
                <w:sz w:val="24"/>
              </w:rPr>
              <w:t>既往业绩</w:t>
            </w:r>
            <w:bookmarkEnd w:id="1"/>
          </w:p>
        </w:tc>
        <w:tc>
          <w:tcPr>
            <w:tcW w:w="667" w:type="dxa"/>
            <w:vAlign w:val="center"/>
          </w:tcPr>
          <w:p w14:paraId="63F2109E">
            <w:pPr>
              <w:jc w:val="center"/>
              <w:rPr>
                <w:rFonts w:hint="default" w:ascii="宋体" w:hAnsi="宋体" w:eastAsia="宋体" w:cs="Times New Roman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10</w:t>
            </w:r>
          </w:p>
        </w:tc>
        <w:tc>
          <w:tcPr>
            <w:tcW w:w="4961" w:type="dxa"/>
            <w:vAlign w:val="center"/>
          </w:tcPr>
          <w:p w14:paraId="587462ED">
            <w:pPr>
              <w:spacing w:line="240" w:lineRule="auto"/>
              <w:ind w:firstLine="480" w:firstLineChars="200"/>
              <w:jc w:val="left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</w:rPr>
              <w:t>202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年以来承接过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个（含）以上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政府机关、企事业单位印刷服务项目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的证明材料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，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两个以上业绩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每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多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一个得2分，本项最高得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10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分。</w:t>
            </w:r>
          </w:p>
          <w:p w14:paraId="0403FCA9">
            <w:pPr>
              <w:spacing w:line="240" w:lineRule="auto"/>
              <w:ind w:firstLine="480" w:firstLineChars="200"/>
              <w:jc w:val="left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ascii="宋体" w:hAnsi="宋体" w:eastAsia="宋体" w:cs="Times New Roman"/>
                <w:kern w:val="0"/>
                <w:sz w:val="24"/>
              </w:rPr>
              <w:t>参选单位提供的合同案例必须是以其自身合同为准，要求提供合同的首页、合同金额所在页、签字签章页，任何部位不得有遮挡、涂改内容，否则不得分。</w:t>
            </w:r>
          </w:p>
        </w:tc>
      </w:tr>
      <w:tr w14:paraId="438C39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2" w:type="dxa"/>
            <w:vMerge w:val="continue"/>
            <w:vAlign w:val="center"/>
          </w:tcPr>
          <w:p w14:paraId="3A62776C">
            <w:pPr>
              <w:ind w:firstLine="420"/>
              <w:jc w:val="center"/>
              <w:rPr>
                <w:rFonts w:ascii="宋体" w:hAnsi="宋体" w:eastAsia="宋体" w:cs="Times New Roman"/>
                <w:kern w:val="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6E8C500F">
            <w:pPr>
              <w:jc w:val="center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资质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认证</w:t>
            </w:r>
          </w:p>
        </w:tc>
        <w:tc>
          <w:tcPr>
            <w:tcW w:w="667" w:type="dxa"/>
            <w:vAlign w:val="center"/>
          </w:tcPr>
          <w:p w14:paraId="17E849E3">
            <w:pPr>
              <w:spacing w:line="240" w:lineRule="auto"/>
              <w:jc w:val="center"/>
              <w:rPr>
                <w:rFonts w:hint="default" w:ascii="宋体" w:hAnsi="宋体" w:eastAsia="宋体" w:cs="Times New Roman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30</w:t>
            </w:r>
          </w:p>
        </w:tc>
        <w:tc>
          <w:tcPr>
            <w:tcW w:w="4961" w:type="dxa"/>
            <w:vAlign w:val="center"/>
          </w:tcPr>
          <w:p w14:paraId="45673573">
            <w:pPr>
              <w:spacing w:line="240" w:lineRule="auto"/>
              <w:ind w:firstLine="480" w:firstLineChars="200"/>
              <w:jc w:val="left"/>
              <w:rPr>
                <w:rFonts w:hint="eastAsia" w:ascii="宋体" w:hAnsi="宋体" w:eastAsia="宋体" w:cs="Times New Roman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eastAsia="zh-CN"/>
              </w:rPr>
              <w:t>参选单位具有有效期内的ISO9001质量管理体系认证、ISO14001环境管理体系认证、ISO 45001 职业健康安全管理体系认证、ISO/IEC 27001 信息安全管理体系认证、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G7认证、ISO 12647 系列标准符合性认证绿色印刷认证（中国）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eastAsia="zh-CN"/>
              </w:rPr>
              <w:t>，每提供一个得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eastAsia="zh-CN"/>
              </w:rPr>
              <w:t>分，本项最高得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24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eastAsia="zh-CN"/>
              </w:rPr>
              <w:t>分。</w:t>
            </w:r>
          </w:p>
          <w:p w14:paraId="6ED4029F">
            <w:pPr>
              <w:spacing w:line="240" w:lineRule="auto"/>
              <w:ind w:firstLine="480" w:firstLineChars="200"/>
              <w:jc w:val="left"/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入选北京市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eastAsia="zh-CN"/>
              </w:rPr>
              <w:t>北京印刷定点供应商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得3分。</w:t>
            </w:r>
          </w:p>
          <w:p w14:paraId="264B8B36">
            <w:pPr>
              <w:spacing w:line="240" w:lineRule="auto"/>
              <w:ind w:firstLine="480" w:firstLineChars="200"/>
              <w:jc w:val="left"/>
              <w:rPr>
                <w:rFonts w:hint="default" w:ascii="宋体" w:hAnsi="宋体" w:eastAsia="宋体" w:cs="Times New Roman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入选中央国家机关政府采购印刷定点供应商得3分。</w:t>
            </w:r>
          </w:p>
          <w:p w14:paraId="6AEDE58D">
            <w:pPr>
              <w:spacing w:line="240" w:lineRule="auto"/>
              <w:ind w:firstLine="480" w:firstLineChars="200"/>
              <w:jc w:val="left"/>
              <w:rPr>
                <w:rFonts w:hint="eastAsia" w:ascii="宋体" w:hAnsi="宋体" w:eastAsia="宋体" w:cs="Times New Roman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eastAsia="zh-CN"/>
              </w:rPr>
              <w:t>参选单位需提供以上有效证书复印件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和证明材料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eastAsia="zh-CN"/>
              </w:rPr>
              <w:t>。</w:t>
            </w:r>
          </w:p>
        </w:tc>
      </w:tr>
      <w:tr w14:paraId="6D792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2" w:type="dxa"/>
            <w:vAlign w:val="center"/>
          </w:tcPr>
          <w:p w14:paraId="7585BC7B">
            <w:pPr>
              <w:ind w:firstLine="420"/>
              <w:jc w:val="center"/>
              <w:rPr>
                <w:rFonts w:ascii="宋体" w:hAnsi="宋体" w:eastAsia="宋体" w:cs="Times New Roman"/>
                <w:kern w:val="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269CBF9C">
            <w:pPr>
              <w:jc w:val="center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</w:rPr>
              <w:t>组织结构及项目团队</w:t>
            </w:r>
          </w:p>
        </w:tc>
        <w:tc>
          <w:tcPr>
            <w:tcW w:w="667" w:type="dxa"/>
            <w:vAlign w:val="center"/>
          </w:tcPr>
          <w:p w14:paraId="666F8023">
            <w:pPr>
              <w:jc w:val="center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0</w:t>
            </w:r>
          </w:p>
        </w:tc>
        <w:tc>
          <w:tcPr>
            <w:tcW w:w="4961" w:type="dxa"/>
            <w:vAlign w:val="center"/>
          </w:tcPr>
          <w:p w14:paraId="5E93AEF5">
            <w:pPr>
              <w:spacing w:line="240" w:lineRule="auto"/>
              <w:ind w:firstLine="420"/>
              <w:jc w:val="left"/>
              <w:rPr>
                <w:rFonts w:hint="eastAsia" w:ascii="宋体" w:hAnsi="宋体" w:eastAsia="宋体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根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据参选单位提供的项目团队情况进行评分:</w:t>
            </w:r>
          </w:p>
          <w:p w14:paraId="62ABCA96">
            <w:pPr>
              <w:spacing w:line="240" w:lineRule="auto"/>
              <w:ind w:firstLine="420"/>
              <w:jc w:val="left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</w:rPr>
              <w:t>（1）拥有专业色彩管理、印前制作、印刷及印后加工技术团队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且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提供完整项目团队架构表，得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10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分。</w:t>
            </w:r>
          </w:p>
          <w:p w14:paraId="1FD08809">
            <w:pPr>
              <w:spacing w:line="240" w:lineRule="auto"/>
              <w:ind w:firstLine="420"/>
              <w:jc w:val="left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</w:rPr>
              <w:t>（2）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能够证明拥有印刷服务质量、分工明细的团队，且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提供完整项目团队架构表，得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分。</w:t>
            </w:r>
          </w:p>
          <w:p w14:paraId="1DFF7D5D">
            <w:pPr>
              <w:spacing w:line="240" w:lineRule="auto"/>
              <w:ind w:firstLine="420"/>
              <w:jc w:val="left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</w:rPr>
              <w:t>满分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0分，未提供或提供不完整项目团队架构表的得 0分。项目团队人员要求与供应商具备劳动关系，需提供证明材料，不满足以上条件，不得分。</w:t>
            </w:r>
          </w:p>
        </w:tc>
      </w:tr>
    </w:tbl>
    <w:p w14:paraId="5CEE3C99">
      <w:pPr>
        <w:pStyle w:val="2"/>
        <w:jc w:val="left"/>
      </w:pPr>
    </w:p>
    <w:tbl>
      <w:tblPr>
        <w:tblStyle w:val="14"/>
        <w:tblW w:w="8340" w:type="dxa"/>
        <w:tblInd w:w="1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7"/>
        <w:gridCol w:w="1425"/>
        <w:gridCol w:w="692"/>
        <w:gridCol w:w="4976"/>
      </w:tblGrid>
      <w:tr w14:paraId="521E1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247" w:type="dxa"/>
            <w:vMerge w:val="restart"/>
            <w:vAlign w:val="center"/>
          </w:tcPr>
          <w:p w14:paraId="3F7C3711">
            <w:pPr>
              <w:jc w:val="center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</w:rPr>
              <w:t>技术部分</w:t>
            </w:r>
          </w:p>
        </w:tc>
        <w:tc>
          <w:tcPr>
            <w:tcW w:w="1425" w:type="dxa"/>
            <w:vAlign w:val="center"/>
          </w:tcPr>
          <w:p w14:paraId="1B595C12">
            <w:pPr>
              <w:jc w:val="center"/>
              <w:rPr>
                <w:rFonts w:hint="default" w:ascii="宋体" w:hAnsi="宋体" w:eastAsia="宋体" w:cs="Times New Roman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服务承诺</w:t>
            </w:r>
          </w:p>
        </w:tc>
        <w:tc>
          <w:tcPr>
            <w:tcW w:w="692" w:type="dxa"/>
            <w:vAlign w:val="center"/>
          </w:tcPr>
          <w:p w14:paraId="4E2DF0A9">
            <w:pPr>
              <w:jc w:val="center"/>
              <w:rPr>
                <w:rFonts w:hint="default" w:ascii="宋体" w:hAnsi="宋体" w:eastAsia="宋体" w:cs="Times New Roman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30</w:t>
            </w:r>
          </w:p>
        </w:tc>
        <w:tc>
          <w:tcPr>
            <w:tcW w:w="4976" w:type="dxa"/>
            <w:vAlign w:val="center"/>
          </w:tcPr>
          <w:p w14:paraId="5376603B">
            <w:pPr>
              <w:spacing w:line="240" w:lineRule="auto"/>
              <w:ind w:firstLine="480" w:firstLineChars="200"/>
              <w:jc w:val="left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ascii="宋体" w:hAnsi="宋体" w:eastAsia="宋体" w:cs="Times New Roman"/>
                <w:kern w:val="0"/>
                <w:sz w:val="24"/>
              </w:rPr>
              <w:t>针对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印刷服务特点给出具体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服务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承诺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进行评审：</w:t>
            </w:r>
          </w:p>
          <w:p w14:paraId="7F56934B">
            <w:pPr>
              <w:spacing w:line="240" w:lineRule="auto"/>
              <w:ind w:firstLine="480" w:firstLineChars="200"/>
              <w:jc w:val="left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ascii="宋体" w:hAnsi="宋体" w:eastAsia="宋体" w:cs="Times New Roman"/>
                <w:kern w:val="0"/>
                <w:sz w:val="24"/>
              </w:rPr>
              <w:t>第一档：服务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承诺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内容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全面、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详细，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可以充分满足印刷服务需求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，</w:t>
            </w:r>
            <w:r>
              <w:rPr>
                <w:rFonts w:hint="eastAsia" w:ascii="宋体" w:hAnsi="宋体" w:eastAsia="宋体" w:cs="Times New Roman"/>
                <w:kern w:val="0"/>
                <w:sz w:val="24"/>
              </w:rPr>
              <w:t>视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得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2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0-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30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分；</w:t>
            </w:r>
          </w:p>
          <w:p w14:paraId="375D989C">
            <w:pPr>
              <w:spacing w:line="240" w:lineRule="auto"/>
              <w:ind w:firstLine="480" w:firstLineChars="200"/>
              <w:jc w:val="left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ascii="宋体" w:hAnsi="宋体" w:eastAsia="宋体" w:cs="Times New Roman"/>
                <w:kern w:val="0"/>
                <w:sz w:val="24"/>
              </w:rPr>
              <w:t>第二档：服务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承诺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内容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具有通用性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，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可基本满足日常印刷服务需求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，得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10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-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19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分；</w:t>
            </w:r>
          </w:p>
          <w:p w14:paraId="1CB475F6">
            <w:pPr>
              <w:spacing w:line="240" w:lineRule="auto"/>
              <w:ind w:firstLine="480" w:firstLineChars="200"/>
              <w:jc w:val="left"/>
              <w:rPr>
                <w:rFonts w:ascii="宋体" w:hAnsi="宋体" w:eastAsia="宋体" w:cs="Times New Roman"/>
                <w:kern w:val="0"/>
                <w:sz w:val="24"/>
              </w:rPr>
            </w:pPr>
            <w:r>
              <w:rPr>
                <w:rFonts w:ascii="宋体" w:hAnsi="宋体" w:eastAsia="宋体" w:cs="Times New Roman"/>
                <w:kern w:val="0"/>
                <w:sz w:val="24"/>
              </w:rPr>
              <w:t>第三档：服务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承诺覆盖面一般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，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无法全面覆盖日常印刷服务需求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，视为不符合得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1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-</w:t>
            </w: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9</w:t>
            </w:r>
            <w:r>
              <w:rPr>
                <w:rFonts w:ascii="宋体" w:hAnsi="宋体" w:eastAsia="宋体" w:cs="Times New Roman"/>
                <w:kern w:val="0"/>
                <w:sz w:val="24"/>
              </w:rPr>
              <w:t>分。</w:t>
            </w:r>
          </w:p>
        </w:tc>
      </w:tr>
      <w:tr w14:paraId="47389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7" w:type="dxa"/>
            <w:vMerge w:val="continue"/>
            <w:vAlign w:val="center"/>
          </w:tcPr>
          <w:p w14:paraId="677133B3">
            <w:pPr>
              <w:ind w:firstLine="420"/>
              <w:jc w:val="center"/>
              <w:rPr>
                <w:rFonts w:ascii="宋体" w:hAnsi="宋体" w:eastAsia="宋体" w:cs="Times New Roman"/>
                <w:kern w:val="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7CD9397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售后服</w:t>
            </w:r>
            <w:bookmarkStart w:id="2" w:name="_GoBack"/>
            <w:bookmarkEnd w:id="2"/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务方案</w:t>
            </w:r>
          </w:p>
        </w:tc>
        <w:tc>
          <w:tcPr>
            <w:tcW w:w="692" w:type="dxa"/>
            <w:vAlign w:val="center"/>
          </w:tcPr>
          <w:p w14:paraId="347F339F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lang w:val="en-US" w:eastAsia="zh-CN"/>
              </w:rPr>
              <w:t>20</w:t>
            </w:r>
          </w:p>
        </w:tc>
        <w:tc>
          <w:tcPr>
            <w:tcW w:w="4976" w:type="dxa"/>
            <w:vAlign w:val="center"/>
          </w:tcPr>
          <w:p w14:paraId="0EEC320E">
            <w:pPr>
              <w:widowControl/>
              <w:spacing w:line="240" w:lineRule="auto"/>
              <w:ind w:firstLine="420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 w:bidi="ar"/>
              </w:rPr>
              <w:t>针对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售后服务方案进行评审。包括售后响应时效、信息反馈渠道及处理机制、售后服务承诺等方面的优劣进行横向对比赋分：</w:t>
            </w:r>
          </w:p>
          <w:p w14:paraId="16490E04">
            <w:pPr>
              <w:widowControl/>
              <w:spacing w:line="240" w:lineRule="auto"/>
              <w:ind w:firstLine="420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 xml:space="preserve">第一档：售后服务方案承诺一个工作日内响应，信息反馈渠道及处理机制完善，售后服务承诺详细、具体，得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 w:bidi="ar"/>
              </w:rPr>
              <w:t>15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 xml:space="preserve"> 分。</w:t>
            </w:r>
          </w:p>
          <w:p w14:paraId="0BAB7B82">
            <w:pPr>
              <w:widowControl/>
              <w:spacing w:line="240" w:lineRule="auto"/>
              <w:ind w:firstLine="420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第二档：售后服务方案承诺三个工作日内响应，信息反馈渠道及处理机制基本具备但不够完养，售后服务承诺笼统，得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 w:bidi="ar"/>
              </w:rPr>
              <w:t>19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分。</w:t>
            </w:r>
          </w:p>
          <w:p w14:paraId="4CADEBB7">
            <w:pPr>
              <w:widowControl/>
              <w:spacing w:line="240" w:lineRule="auto"/>
              <w:ind w:firstLine="420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第三档：未提供售后服务方案，或承诺响应时间超过三个工作日，或承诺内容完全无法满足本项目的基本运营需求，得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 w:bidi="ar"/>
              </w:rPr>
              <w:t>1-4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分。</w:t>
            </w:r>
          </w:p>
        </w:tc>
      </w:tr>
      <w:bookmarkEnd w:id="0"/>
    </w:tbl>
    <w:p w14:paraId="31A72282">
      <w:pPr>
        <w:ind w:firstLine="420"/>
      </w:pPr>
    </w:p>
    <w:sectPr>
      <w:pgSz w:w="11906" w:h="16838"/>
      <w:pgMar w:top="2098" w:right="1588" w:bottom="2098" w:left="1588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FDD"/>
    <w:rsid w:val="00286F8D"/>
    <w:rsid w:val="00394FDD"/>
    <w:rsid w:val="00973BAC"/>
    <w:rsid w:val="00B90BF3"/>
    <w:rsid w:val="00BE2DF3"/>
    <w:rsid w:val="00C118E8"/>
    <w:rsid w:val="00CF480C"/>
    <w:rsid w:val="00D17999"/>
    <w:rsid w:val="00DA2B37"/>
    <w:rsid w:val="10EC33CB"/>
    <w:rsid w:val="3B683FCC"/>
    <w:rsid w:val="4CAE3C5F"/>
    <w:rsid w:val="4E520993"/>
    <w:rsid w:val="73C13552"/>
    <w:rsid w:val="7D536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160" w:line="278" w:lineRule="auto"/>
      <w:ind w:firstLine="0" w:firstLineChars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  <w14:ligatures w14:val="standardContextual"/>
    </w:rPr>
  </w:style>
  <w:style w:type="paragraph" w:styleId="3">
    <w:name w:val="heading 1"/>
    <w:basedOn w:val="1"/>
    <w:next w:val="1"/>
    <w:link w:val="16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4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2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6"/>
    <w:qFormat/>
    <w:uiPriority w:val="11"/>
    <w:pPr>
      <w:ind w:firstLine="200" w:firstLineChars="20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5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4">
    <w:name w:val="Table Grid"/>
    <w:basedOn w:val="13"/>
    <w:qFormat/>
    <w:uiPriority w:val="0"/>
    <w:pPr>
      <w:widowControl w:val="0"/>
      <w:spacing w:after="160" w:line="278" w:lineRule="auto"/>
      <w:ind w:firstLine="0" w:firstLineChars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标题 1 字符"/>
    <w:basedOn w:val="15"/>
    <w:link w:val="3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7">
    <w:name w:val="标题 2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8">
    <w:name w:val="标题 3 字符"/>
    <w:basedOn w:val="15"/>
    <w:link w:val="2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9">
    <w:name w:val="标题 4 字符"/>
    <w:basedOn w:val="15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0">
    <w:name w:val="标题 5 字符"/>
    <w:basedOn w:val="15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21">
    <w:name w:val="标题 6 字符"/>
    <w:basedOn w:val="15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2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9 字符"/>
    <w:basedOn w:val="15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字符"/>
    <w:basedOn w:val="15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副标题 字符"/>
    <w:basedOn w:val="15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引用 字符"/>
    <w:basedOn w:val="15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5"/>
    <w:qFormat/>
    <w:uiPriority w:val="21"/>
    <w:rPr>
      <w:i/>
      <w:iCs/>
      <w:color w:val="2F5597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2">
    <w:name w:val="明显引用 字符"/>
    <w:basedOn w:val="15"/>
    <w:link w:val="31"/>
    <w:qFormat/>
    <w:uiPriority w:val="30"/>
    <w:rPr>
      <w:i/>
      <w:iCs/>
      <w:color w:val="2F5597" w:themeColor="accent1" w:themeShade="BF"/>
    </w:rPr>
  </w:style>
  <w:style w:type="character" w:customStyle="1" w:styleId="33">
    <w:name w:val="Intense Reference"/>
    <w:basedOn w:val="15"/>
    <w:qFormat/>
    <w:uiPriority w:val="32"/>
    <w:rPr>
      <w:b/>
      <w:bCs/>
      <w:smallCaps/>
      <w:color w:val="2F5597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851</Words>
  <Characters>918</Characters>
  <Lines>9</Lines>
  <Paragraphs>2</Paragraphs>
  <TotalTime>13</TotalTime>
  <ScaleCrop>false</ScaleCrop>
  <LinksUpToDate>false</LinksUpToDate>
  <CharactersWithSpaces>927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2026-01-09T00:42:00Z</dcterms:created>
  <dc:creator>佳 陈</dc:creator>
  <cp:lastModifiedBy>远方</cp:lastModifiedBy>
  <dcterms:modified xsi:type="dcterms:W3CDTF">2026-04-20T06:33:04Z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752922DF13D34FD7984C442804B039BC_13</vt:lpwstr>
  </property>
  <property fmtid="{D5CDD505-2E9C-101B-9397-08002B2CF9AE}" pid="4" name="KSOTemplateDocerSaveRecord">
    <vt:lpwstr>eyJoZGlkIjoiYmQ0NjdiNWExMGQ1ZjZjODJlOGYyZDhiNzIzNWUwZDMiLCJ1c2VySWQiOiIzMjQ3NDQ5MzkifQ==</vt:lpwstr>
  </property>
</Properties>
</file>