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F9" w:rsidRDefault="00A477F9" w:rsidP="00A477F9">
      <w:pPr>
        <w:spacing w:after="0" w:line="360" w:lineRule="auto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r>
        <w:rPr>
          <w:rFonts w:ascii="仿宋_GB2312" w:eastAsia="仿宋_GB2312" w:hAnsi="仿宋_GB2312" w:cs="仿宋_GB2312" w:hint="eastAsia"/>
          <w:sz w:val="32"/>
          <w:szCs w:val="32"/>
        </w:rPr>
        <w:t>附件：1.评分规则</w:t>
      </w:r>
      <w:bookmarkEnd w:id="0"/>
    </w:p>
    <w:p w:rsidR="00A477F9" w:rsidRPr="00976B3B" w:rsidRDefault="00A477F9" w:rsidP="00A477F9">
      <w:pPr>
        <w:spacing w:after="0" w:line="360" w:lineRule="auto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 w:rsidRPr="00976B3B">
        <w:rPr>
          <w:rFonts w:ascii="方正小标宋简体" w:eastAsia="方正小标宋简体" w:hAnsi="方正小标宋简体" w:cs="方正小标宋简体" w:hint="eastAsia"/>
          <w:sz w:val="36"/>
          <w:szCs w:val="36"/>
        </w:rPr>
        <w:t>评分规则</w:t>
      </w:r>
    </w:p>
    <w:p w:rsidR="00A477F9" w:rsidRPr="00976B3B" w:rsidRDefault="00A477F9" w:rsidP="00A477F9">
      <w:pPr>
        <w:adjustRightInd w:val="0"/>
        <w:spacing w:after="0" w:line="360" w:lineRule="auto"/>
        <w:jc w:val="left"/>
        <w:textAlignment w:val="baseline"/>
        <w:rPr>
          <w:rFonts w:ascii="黑体" w:eastAsia="黑体" w:hAnsi="黑体" w:cs="Times New Roman"/>
          <w:bCs/>
          <w:spacing w:val="10"/>
          <w:kern w:val="0"/>
          <w:sz w:val="32"/>
          <w:szCs w:val="32"/>
        </w:rPr>
      </w:pPr>
      <w:r w:rsidRPr="00976B3B">
        <w:rPr>
          <w:rFonts w:ascii="黑体" w:eastAsia="黑体" w:hAnsi="黑体" w:cs="Times New Roman" w:hint="eastAsia"/>
          <w:bCs/>
          <w:spacing w:val="10"/>
          <w:kern w:val="0"/>
          <w:sz w:val="32"/>
          <w:szCs w:val="32"/>
        </w:rPr>
        <w:t>（一）报价部分</w:t>
      </w:r>
    </w:p>
    <w:tbl>
      <w:tblPr>
        <w:tblW w:w="8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275"/>
        <w:gridCol w:w="993"/>
        <w:gridCol w:w="5312"/>
      </w:tblGrid>
      <w:tr w:rsidR="00A477F9" w:rsidRPr="00976B3B" w:rsidTr="00B24A28">
        <w:trPr>
          <w:trHeight w:val="478"/>
          <w:tblHeader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F9" w:rsidRPr="00976B3B" w:rsidRDefault="00A477F9" w:rsidP="00B24A28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仿宋_GB2312" w:eastAsia="仿宋_GB2312" w:hAnsi="Calibri" w:cs="Times New Roman"/>
                <w:b/>
                <w:kern w:val="0"/>
                <w:sz w:val="24"/>
              </w:rPr>
            </w:pPr>
            <w:r w:rsidRPr="00976B3B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类别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F9" w:rsidRPr="00976B3B" w:rsidRDefault="00A477F9" w:rsidP="00B24A28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仿宋_GB2312" w:eastAsia="仿宋_GB2312" w:hAnsi="Calibri" w:cs="Times New Roman"/>
                <w:b/>
                <w:kern w:val="0"/>
                <w:sz w:val="24"/>
              </w:rPr>
            </w:pPr>
            <w:r w:rsidRPr="00976B3B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评审项目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F9" w:rsidRPr="00976B3B" w:rsidRDefault="00A477F9" w:rsidP="00B24A28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仿宋_GB2312" w:eastAsia="仿宋_GB2312" w:hAnsi="Calibri" w:cs="Times New Roman"/>
                <w:b/>
                <w:spacing w:val="-8"/>
                <w:kern w:val="0"/>
                <w:sz w:val="24"/>
              </w:rPr>
            </w:pPr>
            <w:r w:rsidRPr="00976B3B">
              <w:rPr>
                <w:rFonts w:ascii="仿宋_GB2312" w:eastAsia="仿宋_GB2312" w:hAnsi="宋体" w:cs="宋体" w:hint="eastAsia"/>
                <w:b/>
                <w:spacing w:val="-8"/>
                <w:kern w:val="0"/>
                <w:sz w:val="24"/>
              </w:rPr>
              <w:t>标准分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F9" w:rsidRPr="00976B3B" w:rsidRDefault="00A477F9" w:rsidP="00B24A28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仿宋_GB2312" w:eastAsia="仿宋_GB2312" w:hAnsi="Calibri" w:cs="Times New Roman"/>
                <w:b/>
                <w:kern w:val="0"/>
                <w:sz w:val="24"/>
              </w:rPr>
            </w:pPr>
            <w:r w:rsidRPr="00976B3B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评分标准</w:t>
            </w:r>
          </w:p>
        </w:tc>
      </w:tr>
      <w:tr w:rsidR="00A477F9" w:rsidRPr="00976B3B" w:rsidTr="00B24A28">
        <w:trPr>
          <w:trHeight w:val="590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F9" w:rsidRPr="00976B3B" w:rsidRDefault="00A477F9" w:rsidP="00B24A28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仿宋_GB2312" w:eastAsia="仿宋_GB2312" w:hAnsi="Calibri" w:cs="Times New Roman"/>
                <w:b/>
                <w:kern w:val="0"/>
                <w:sz w:val="24"/>
              </w:rPr>
            </w:pPr>
            <w:r w:rsidRPr="00976B3B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报价部分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F9" w:rsidRPr="00976B3B" w:rsidRDefault="00A477F9" w:rsidP="00B24A28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仿宋_GB2312" w:eastAsia="仿宋_GB2312" w:hAnsi="Calibri" w:cs="Times New Roman"/>
                <w:b/>
                <w:kern w:val="0"/>
                <w:sz w:val="24"/>
              </w:rPr>
            </w:pPr>
            <w:r w:rsidRPr="00976B3B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报价分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F9" w:rsidRPr="00976B3B" w:rsidRDefault="00A477F9" w:rsidP="00B24A28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仿宋_GB2312" w:eastAsia="仿宋_GB2312" w:hAnsi="Calibri" w:cs="Times New Roman"/>
                <w:b/>
                <w:kern w:val="0"/>
                <w:sz w:val="24"/>
              </w:rPr>
            </w:pPr>
            <w:r w:rsidRPr="00976B3B">
              <w:rPr>
                <w:rFonts w:ascii="仿宋_GB2312" w:eastAsia="仿宋_GB2312" w:hAnsi="宋体" w:cs="Times New Roman" w:hint="eastAsia"/>
                <w:b/>
                <w:kern w:val="0"/>
                <w:sz w:val="24"/>
              </w:rPr>
              <w:t>1</w:t>
            </w:r>
            <w:r>
              <w:rPr>
                <w:rFonts w:ascii="仿宋_GB2312" w:eastAsia="仿宋_GB2312" w:hAnsi="宋体" w:cs="Times New Roman" w:hint="eastAsia"/>
                <w:b/>
                <w:kern w:val="0"/>
                <w:sz w:val="24"/>
              </w:rPr>
              <w:t>5</w:t>
            </w: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F9" w:rsidRPr="00976B3B" w:rsidRDefault="00A477F9" w:rsidP="00B24A28">
            <w:pPr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976B3B">
              <w:rPr>
                <w:rFonts w:ascii="仿宋_GB2312" w:eastAsia="仿宋_GB2312" w:hAnsi="宋体" w:cs="宋体" w:hint="eastAsia"/>
                <w:kern w:val="0"/>
                <w:sz w:val="24"/>
              </w:rPr>
              <w:t>投标人报价得分＝（评标基准价／该投标人报价）×1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  <w:r w:rsidRPr="00976B3B">
              <w:rPr>
                <w:rFonts w:ascii="仿宋_GB2312" w:eastAsia="仿宋_GB2312" w:hAnsi="宋体" w:cs="宋体" w:hint="eastAsia"/>
                <w:kern w:val="0"/>
                <w:sz w:val="24"/>
              </w:rPr>
              <w:t>，满分为1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  <w:r w:rsidRPr="00976B3B">
              <w:rPr>
                <w:rFonts w:ascii="仿宋_GB2312" w:eastAsia="仿宋_GB2312" w:hAnsi="宋体" w:cs="宋体" w:hint="eastAsia"/>
                <w:kern w:val="0"/>
                <w:sz w:val="24"/>
              </w:rPr>
              <w:t>分。</w:t>
            </w:r>
          </w:p>
          <w:p w:rsidR="00A477F9" w:rsidRPr="00976B3B" w:rsidRDefault="00A477F9" w:rsidP="00B24A28">
            <w:pPr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  <w:szCs w:val="20"/>
              </w:rPr>
            </w:pPr>
            <w:r w:rsidRPr="00976B3B">
              <w:rPr>
                <w:rFonts w:ascii="仿宋_GB2312" w:eastAsia="仿宋_GB2312" w:hAnsi="宋体" w:cs="宋体" w:hint="eastAsia"/>
                <w:kern w:val="0"/>
                <w:sz w:val="24"/>
              </w:rPr>
              <w:t>注：</w:t>
            </w:r>
            <w:r w:rsidRPr="00976B3B">
              <w:rPr>
                <w:rFonts w:ascii="仿宋_GB2312" w:eastAsia="仿宋_GB2312" w:hAnsi="Times New Roman" w:cs="Times New Roman" w:hint="eastAsia"/>
                <w:kern w:val="0"/>
                <w:sz w:val="24"/>
                <w:szCs w:val="20"/>
              </w:rPr>
              <w:t>评标基准价为满足招标文件要求的所有报价的最低价。</w:t>
            </w:r>
          </w:p>
        </w:tc>
      </w:tr>
    </w:tbl>
    <w:p w:rsidR="00A477F9" w:rsidRPr="00976B3B" w:rsidRDefault="00A477F9" w:rsidP="00A477F9">
      <w:pPr>
        <w:adjustRightInd w:val="0"/>
        <w:spacing w:after="0" w:line="360" w:lineRule="auto"/>
        <w:jc w:val="left"/>
        <w:textAlignment w:val="baseline"/>
        <w:rPr>
          <w:rFonts w:ascii="黑体" w:eastAsia="黑体" w:hAnsi="黑体" w:cs="Times New Roman"/>
          <w:bCs/>
          <w:spacing w:val="10"/>
          <w:kern w:val="0"/>
          <w:sz w:val="32"/>
          <w:szCs w:val="32"/>
        </w:rPr>
      </w:pPr>
      <w:r w:rsidRPr="00976B3B">
        <w:rPr>
          <w:rFonts w:ascii="黑体" w:eastAsia="黑体" w:hAnsi="黑体" w:cs="Times New Roman" w:hint="eastAsia"/>
          <w:bCs/>
          <w:spacing w:val="10"/>
          <w:kern w:val="0"/>
          <w:sz w:val="32"/>
          <w:szCs w:val="32"/>
        </w:rPr>
        <w:t>（二）商务技术部分</w:t>
      </w:r>
    </w:p>
    <w:tbl>
      <w:tblPr>
        <w:tblW w:w="88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9"/>
        <w:gridCol w:w="1275"/>
        <w:gridCol w:w="993"/>
        <w:gridCol w:w="5310"/>
      </w:tblGrid>
      <w:tr w:rsidR="00A477F9" w:rsidRPr="00976B3B" w:rsidTr="00B24A28">
        <w:trPr>
          <w:trHeight w:val="930"/>
          <w:jc w:val="center"/>
        </w:trPr>
        <w:tc>
          <w:tcPr>
            <w:tcW w:w="1259" w:type="dxa"/>
            <w:vAlign w:val="center"/>
          </w:tcPr>
          <w:p w:rsidR="00A477F9" w:rsidRPr="00976B3B" w:rsidRDefault="00A477F9" w:rsidP="00B24A28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976B3B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类别</w:t>
            </w:r>
          </w:p>
        </w:tc>
        <w:tc>
          <w:tcPr>
            <w:tcW w:w="1275" w:type="dxa"/>
            <w:vAlign w:val="center"/>
          </w:tcPr>
          <w:p w:rsidR="00A477F9" w:rsidRPr="00976B3B" w:rsidRDefault="00A477F9" w:rsidP="00B24A28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976B3B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评审项目</w:t>
            </w:r>
          </w:p>
        </w:tc>
        <w:tc>
          <w:tcPr>
            <w:tcW w:w="993" w:type="dxa"/>
            <w:vAlign w:val="center"/>
          </w:tcPr>
          <w:p w:rsidR="00A477F9" w:rsidRPr="00976B3B" w:rsidRDefault="00A477F9" w:rsidP="00B24A28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976B3B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标准分</w:t>
            </w:r>
          </w:p>
        </w:tc>
        <w:tc>
          <w:tcPr>
            <w:tcW w:w="5310" w:type="dxa"/>
            <w:vAlign w:val="center"/>
          </w:tcPr>
          <w:p w:rsidR="00A477F9" w:rsidRPr="00976B3B" w:rsidRDefault="00A477F9" w:rsidP="00B24A28">
            <w:pPr>
              <w:adjustRightInd w:val="0"/>
              <w:spacing w:after="0" w:line="360" w:lineRule="auto"/>
              <w:jc w:val="center"/>
              <w:textAlignment w:val="baseline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976B3B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评分标准</w:t>
            </w:r>
          </w:p>
        </w:tc>
      </w:tr>
      <w:tr w:rsidR="00A477F9" w:rsidRPr="00976B3B" w:rsidTr="00B24A28">
        <w:trPr>
          <w:trHeight w:val="438"/>
          <w:jc w:val="center"/>
        </w:trPr>
        <w:tc>
          <w:tcPr>
            <w:tcW w:w="1259" w:type="dxa"/>
            <w:vMerge w:val="restart"/>
            <w:vAlign w:val="center"/>
          </w:tcPr>
          <w:p w:rsidR="00A477F9" w:rsidRPr="00976B3B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  <w:r w:rsidRPr="00976B3B"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商务技术部分</w:t>
            </w:r>
          </w:p>
        </w:tc>
        <w:tc>
          <w:tcPr>
            <w:tcW w:w="1275" w:type="dxa"/>
            <w:vAlign w:val="center"/>
          </w:tcPr>
          <w:p w:rsidR="00A477F9" w:rsidRPr="00976B3B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  <w:r w:rsidRPr="00976B3B"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同类业绩</w:t>
            </w:r>
          </w:p>
        </w:tc>
        <w:tc>
          <w:tcPr>
            <w:tcW w:w="993" w:type="dxa"/>
            <w:vAlign w:val="center"/>
          </w:tcPr>
          <w:p w:rsidR="00A477F9" w:rsidRPr="00976B3B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10</w:t>
            </w:r>
          </w:p>
        </w:tc>
        <w:tc>
          <w:tcPr>
            <w:tcW w:w="5310" w:type="dxa"/>
          </w:tcPr>
          <w:p w:rsidR="00A477F9" w:rsidRPr="00976B3B" w:rsidRDefault="00A477F9" w:rsidP="00B24A28">
            <w:pPr>
              <w:adjustRightInd w:val="0"/>
              <w:snapToGrid w:val="0"/>
              <w:spacing w:after="0" w:line="360" w:lineRule="auto"/>
              <w:ind w:firstLineChars="207" w:firstLine="497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976B3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有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政府网站信息</w:t>
            </w:r>
            <w:r w:rsidRPr="00976B3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服务案例业绩，每提供一个得5分，满分为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10</w:t>
            </w:r>
            <w:r w:rsidRPr="00976B3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分。</w:t>
            </w:r>
          </w:p>
        </w:tc>
      </w:tr>
      <w:tr w:rsidR="00A477F9" w:rsidRPr="00976B3B" w:rsidTr="00B24A28">
        <w:trPr>
          <w:trHeight w:val="437"/>
          <w:jc w:val="center"/>
        </w:trPr>
        <w:tc>
          <w:tcPr>
            <w:tcW w:w="1259" w:type="dxa"/>
            <w:vMerge/>
            <w:vAlign w:val="center"/>
          </w:tcPr>
          <w:p w:rsidR="00A477F9" w:rsidRPr="00976B3B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A477F9" w:rsidRPr="00B73DD3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  <w:r w:rsidRPr="00B73DD3"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项目团队</w:t>
            </w:r>
          </w:p>
        </w:tc>
        <w:tc>
          <w:tcPr>
            <w:tcW w:w="993" w:type="dxa"/>
            <w:vAlign w:val="center"/>
          </w:tcPr>
          <w:p w:rsidR="00A477F9" w:rsidRPr="00B73DD3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1</w:t>
            </w:r>
            <w:r w:rsidRPr="00B73DD3"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0</w:t>
            </w:r>
          </w:p>
        </w:tc>
        <w:tc>
          <w:tcPr>
            <w:tcW w:w="5310" w:type="dxa"/>
            <w:vAlign w:val="center"/>
          </w:tcPr>
          <w:p w:rsidR="00A477F9" w:rsidRDefault="00A477F9" w:rsidP="00B24A28">
            <w:pPr>
              <w:adjustRightInd w:val="0"/>
              <w:snapToGrid w:val="0"/>
              <w:spacing w:after="0" w:line="360" w:lineRule="auto"/>
              <w:ind w:firstLineChars="207" w:firstLine="497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601214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提供完整项目团队架构表，包含项目负责人和执行人员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，且项目团队</w:t>
            </w:r>
            <w:r w:rsidRPr="00601214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人员不低于5人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，</w:t>
            </w:r>
            <w:r w:rsidRPr="00601214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得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10分，</w:t>
            </w:r>
            <w:r w:rsidRPr="00B73DD3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满分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1</w:t>
            </w:r>
            <w:r w:rsidRPr="00B73DD3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0分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。</w:t>
            </w:r>
          </w:p>
          <w:p w:rsidR="00A477F9" w:rsidRPr="00497A03" w:rsidRDefault="00A477F9" w:rsidP="00B24A28">
            <w:pPr>
              <w:adjustRightInd w:val="0"/>
              <w:snapToGrid w:val="0"/>
              <w:spacing w:after="0" w:line="360" w:lineRule="auto"/>
              <w:ind w:firstLineChars="207" w:firstLine="497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B73DD3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未提供或提供不完整项目团队架构表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、项目团队</w:t>
            </w:r>
            <w:r w:rsidRPr="004F24C0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人员低于5人</w:t>
            </w:r>
            <w:r w:rsidRPr="00B73DD3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的不得分。</w:t>
            </w:r>
          </w:p>
        </w:tc>
      </w:tr>
      <w:tr w:rsidR="00A477F9" w:rsidRPr="00AC438F" w:rsidTr="00B24A28">
        <w:trPr>
          <w:trHeight w:val="645"/>
          <w:jc w:val="center"/>
        </w:trPr>
        <w:tc>
          <w:tcPr>
            <w:tcW w:w="1259" w:type="dxa"/>
            <w:vMerge/>
            <w:vAlign w:val="center"/>
          </w:tcPr>
          <w:p w:rsidR="00A477F9" w:rsidRPr="00976B3B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A477F9" w:rsidRPr="008047EB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运营能力</w:t>
            </w:r>
          </w:p>
        </w:tc>
        <w:tc>
          <w:tcPr>
            <w:tcW w:w="993" w:type="dxa"/>
            <w:vAlign w:val="center"/>
          </w:tcPr>
          <w:p w:rsidR="00A477F9" w:rsidRPr="008047EB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10</w:t>
            </w:r>
          </w:p>
        </w:tc>
        <w:tc>
          <w:tcPr>
            <w:tcW w:w="5310" w:type="dxa"/>
          </w:tcPr>
          <w:p w:rsidR="00A477F9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（1）为外资企业来华投资提供过咨询服务或承办过外资企业来华投资</w:t>
            </w:r>
            <w:r w:rsidRPr="00D310FA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洽谈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活动的，得2分；</w:t>
            </w:r>
          </w:p>
          <w:p w:rsidR="00A477F9" w:rsidRPr="00BA75EE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（2）承办过地方政府或开发区投资洽谈活动的，得3分；</w:t>
            </w:r>
          </w:p>
          <w:p w:rsidR="00A477F9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（3）</w:t>
            </w:r>
            <w:r w:rsidRPr="00AC438F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承办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过</w:t>
            </w:r>
            <w:r w:rsidRPr="00AC438F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国家级</w:t>
            </w:r>
            <w:r w:rsidRPr="00C053BD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投资洽谈活动的</w:t>
            </w:r>
            <w:r w:rsidRPr="00AC438F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，得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5</w:t>
            </w:r>
            <w:r w:rsidRPr="00AC438F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分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；</w:t>
            </w:r>
          </w:p>
          <w:p w:rsidR="00A477F9" w:rsidRPr="008047EB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D310FA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满分为1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0</w:t>
            </w:r>
            <w:r w:rsidRPr="00D310FA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分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，需提供合同或官方网站截图</w:t>
            </w:r>
            <w:r w:rsidRPr="00AC438F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作为证明材料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。</w:t>
            </w:r>
          </w:p>
        </w:tc>
      </w:tr>
      <w:tr w:rsidR="00A477F9" w:rsidRPr="00AC438F" w:rsidTr="00B24A28">
        <w:trPr>
          <w:trHeight w:val="645"/>
          <w:jc w:val="center"/>
        </w:trPr>
        <w:tc>
          <w:tcPr>
            <w:tcW w:w="1259" w:type="dxa"/>
            <w:vMerge/>
            <w:vAlign w:val="center"/>
          </w:tcPr>
          <w:p w:rsidR="00A477F9" w:rsidRPr="00976B3B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A477F9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  <w:r w:rsidRPr="00987305"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数据及信息</w:t>
            </w:r>
            <w:r w:rsidRPr="008047EB"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服务方案</w:t>
            </w:r>
          </w:p>
        </w:tc>
        <w:tc>
          <w:tcPr>
            <w:tcW w:w="993" w:type="dxa"/>
            <w:vAlign w:val="center"/>
          </w:tcPr>
          <w:p w:rsidR="00A477F9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30</w:t>
            </w:r>
          </w:p>
        </w:tc>
        <w:tc>
          <w:tcPr>
            <w:tcW w:w="5310" w:type="dxa"/>
          </w:tcPr>
          <w:p w:rsidR="00A477F9" w:rsidRPr="008047EB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针对本项目提出的</w:t>
            </w:r>
            <w:r w:rsidRPr="00987305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数据及信息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服务方案进行评审，包括①对本项目的需求分析理解；②项目服务目标；③实施思路；④服务内容；</w:t>
            </w:r>
            <w:r w:rsidRPr="001A35E2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⑤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信息审核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lastRenderedPageBreak/>
              <w:t>及发布流程；</w:t>
            </w:r>
            <w:r w:rsidRPr="001A35E2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⑥网站合</w:t>
            </w:r>
            <w:proofErr w:type="gramStart"/>
            <w:r w:rsidRPr="001A35E2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规</w:t>
            </w:r>
            <w:proofErr w:type="gramEnd"/>
            <w:r w:rsidRPr="001A35E2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性监测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；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等方面的优劣进行横向对比赋分：</w:t>
            </w:r>
          </w:p>
          <w:p w:rsidR="00A477F9" w:rsidRPr="008047EB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第一档：服务方案响应全面，内容详细、考虑周全，可行性强，完全满足项目需求，得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30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-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2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0分；</w:t>
            </w:r>
          </w:p>
          <w:p w:rsidR="00A477F9" w:rsidRPr="008047EB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第二档：服务方案</w:t>
            </w:r>
            <w:proofErr w:type="gramStart"/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响应较</w:t>
            </w:r>
            <w:proofErr w:type="gramEnd"/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全面，内容较详细，可行性较强，基本满足项目需求，得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19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-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10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分；</w:t>
            </w:r>
          </w:p>
          <w:p w:rsidR="00A477F9" w:rsidRPr="008047EB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第三档：服务方案一般，得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10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分以下；</w:t>
            </w:r>
          </w:p>
          <w:p w:rsidR="00A477F9" w:rsidRPr="00AC438F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第四档：</w:t>
            </w:r>
            <w:r w:rsidRPr="002A6592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服务方案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不满足项目需求或未提供服务方案的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，得0分。</w:t>
            </w:r>
          </w:p>
        </w:tc>
      </w:tr>
      <w:tr w:rsidR="00A477F9" w:rsidRPr="00976B3B" w:rsidTr="00B24A28">
        <w:trPr>
          <w:trHeight w:val="645"/>
          <w:jc w:val="center"/>
        </w:trPr>
        <w:tc>
          <w:tcPr>
            <w:tcW w:w="1259" w:type="dxa"/>
            <w:vMerge/>
            <w:vAlign w:val="center"/>
          </w:tcPr>
          <w:p w:rsidR="00A477F9" w:rsidRPr="00976B3B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A477F9" w:rsidRPr="00B73DD3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  <w:r w:rsidRPr="00987305"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应急响应</w:t>
            </w:r>
            <w:proofErr w:type="gramStart"/>
            <w:r w:rsidRPr="00987305"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与重保服务</w:t>
            </w:r>
            <w:proofErr w:type="gramEnd"/>
            <w:r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方案</w:t>
            </w:r>
          </w:p>
        </w:tc>
        <w:tc>
          <w:tcPr>
            <w:tcW w:w="993" w:type="dxa"/>
            <w:vAlign w:val="center"/>
          </w:tcPr>
          <w:p w:rsidR="00A477F9" w:rsidRPr="00B73DD3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25</w:t>
            </w:r>
          </w:p>
        </w:tc>
        <w:tc>
          <w:tcPr>
            <w:tcW w:w="5310" w:type="dxa"/>
          </w:tcPr>
          <w:p w:rsidR="00A477F9" w:rsidRPr="008047EB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针对本项目提出的</w:t>
            </w:r>
            <w:r w:rsidRPr="00987305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应急响应</w:t>
            </w:r>
            <w:proofErr w:type="gramStart"/>
            <w:r w:rsidRPr="00987305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与重保服务</w:t>
            </w:r>
            <w:proofErr w:type="gramEnd"/>
            <w:r w:rsidRPr="00987305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方案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进行评审，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对方案的</w:t>
            </w:r>
            <w:r w:rsidRPr="006B1DBD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应急响应体系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（时间、方式、地点）</w:t>
            </w:r>
            <w:r w:rsidRPr="006B1DBD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、</w:t>
            </w:r>
            <w:proofErr w:type="gramStart"/>
            <w:r w:rsidRPr="006B1DBD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重保服务</w:t>
            </w:r>
            <w:proofErr w:type="gramEnd"/>
            <w:r w:rsidRPr="006B1DBD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规划、风险防控能力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的优劣进行横向对比赋分：</w:t>
            </w:r>
          </w:p>
          <w:p w:rsidR="00A477F9" w:rsidRPr="008047EB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第一档：服务方案响应全面，内容详细、考虑周全，可行性强，完全满足项目需求，得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25-17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分；</w:t>
            </w:r>
          </w:p>
          <w:p w:rsidR="00A477F9" w:rsidRPr="008047EB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第二档：服务方案</w:t>
            </w:r>
            <w:proofErr w:type="gramStart"/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响应较</w:t>
            </w:r>
            <w:proofErr w:type="gramEnd"/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全面，内容较详细，可行性较强，基本满足项目需求，得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16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-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8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分；</w:t>
            </w:r>
          </w:p>
          <w:p w:rsidR="00A477F9" w:rsidRPr="008047EB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第三档：服务方案一般，得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8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分以下；</w:t>
            </w:r>
          </w:p>
          <w:p w:rsidR="00A477F9" w:rsidRPr="00976B3B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  <w:highlight w:val="yellow"/>
              </w:rPr>
            </w:pP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第四档：</w:t>
            </w:r>
            <w:r w:rsidRPr="002A6592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服务方案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不满足项目需求或</w:t>
            </w:r>
            <w:r w:rsidRPr="000240C0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未提供服务方案的</w:t>
            </w:r>
            <w:r w:rsidRPr="008047EB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，得0分。</w:t>
            </w:r>
          </w:p>
        </w:tc>
      </w:tr>
      <w:tr w:rsidR="00A477F9" w:rsidRPr="00976B3B" w:rsidTr="00B24A28">
        <w:trPr>
          <w:trHeight w:val="645"/>
          <w:jc w:val="center"/>
        </w:trPr>
        <w:tc>
          <w:tcPr>
            <w:tcW w:w="1259" w:type="dxa"/>
            <w:vMerge/>
            <w:vAlign w:val="center"/>
          </w:tcPr>
          <w:p w:rsidR="00A477F9" w:rsidRPr="00976B3B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A477F9" w:rsidRPr="00976B3B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  <w:r w:rsidRPr="00976B3B"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合计</w:t>
            </w:r>
          </w:p>
        </w:tc>
        <w:tc>
          <w:tcPr>
            <w:tcW w:w="993" w:type="dxa"/>
            <w:vAlign w:val="center"/>
          </w:tcPr>
          <w:p w:rsidR="00A477F9" w:rsidRPr="00976B3B" w:rsidRDefault="00A477F9" w:rsidP="00B24A28">
            <w:pPr>
              <w:adjustRightInd w:val="0"/>
              <w:snapToGrid w:val="0"/>
              <w:spacing w:after="0" w:line="360" w:lineRule="auto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kern w:val="0"/>
                <w:sz w:val="24"/>
              </w:rPr>
              <w:t>85</w:t>
            </w:r>
          </w:p>
        </w:tc>
        <w:tc>
          <w:tcPr>
            <w:tcW w:w="5310" w:type="dxa"/>
          </w:tcPr>
          <w:p w:rsidR="00A477F9" w:rsidRPr="00976B3B" w:rsidRDefault="00A477F9" w:rsidP="00B24A28">
            <w:pPr>
              <w:tabs>
                <w:tab w:val="left" w:pos="603"/>
                <w:tab w:val="left" w:pos="8280"/>
              </w:tabs>
              <w:adjustRightInd w:val="0"/>
              <w:spacing w:after="0" w:line="360" w:lineRule="auto"/>
              <w:ind w:firstLineChars="200" w:firstLine="480"/>
              <w:textAlignment w:val="baseline"/>
              <w:rPr>
                <w:rFonts w:ascii="仿宋_GB2312" w:eastAsia="仿宋_GB2312" w:hAnsi="Times New Roman" w:cs="Times New Roman"/>
                <w:kern w:val="0"/>
                <w:sz w:val="24"/>
              </w:rPr>
            </w:pPr>
          </w:p>
        </w:tc>
      </w:tr>
    </w:tbl>
    <w:p w:rsidR="00A477F9" w:rsidRDefault="00A477F9" w:rsidP="00A477F9">
      <w:pPr>
        <w:spacing w:after="0" w:line="360" w:lineRule="auto"/>
        <w:rPr>
          <w:rFonts w:ascii="仿宋_GB2312" w:eastAsia="仿宋_GB2312" w:hAnsi="仿宋_GB2312" w:cs="仿宋_GB2312"/>
          <w:sz w:val="32"/>
          <w:szCs w:val="32"/>
        </w:rPr>
      </w:pPr>
    </w:p>
    <w:p w:rsidR="00A65A5B" w:rsidRDefault="00A65A5B"/>
    <w:sectPr w:rsidR="00A65A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F9"/>
    <w:rsid w:val="00A477F9"/>
    <w:rsid w:val="00A6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D48AA6-AF02-418E-BB53-87FB5668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7F9"/>
    <w:pPr>
      <w:widowControl w:val="0"/>
      <w:spacing w:after="160" w:line="278" w:lineRule="auto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赵磊</dc:creator>
  <cp:keywords/>
  <dc:description/>
  <cp:lastModifiedBy>赵磊</cp:lastModifiedBy>
  <cp:revision>1</cp:revision>
  <dcterms:created xsi:type="dcterms:W3CDTF">2025-12-18T00:28:00Z</dcterms:created>
  <dcterms:modified xsi:type="dcterms:W3CDTF">2025-12-18T00:29:00Z</dcterms:modified>
</cp:coreProperties>
</file>